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08" w:left="708" w:right="0"/>
        <w:jc w:val="center"/>
      </w:pPr>
      <w:r>
        <w:rPr>
          <w:b/>
        </w:rPr>
        <w:t xml:space="preserve">                </w:t>
      </w:r>
      <w:r>
        <w:rPr>
          <w:b/>
        </w:rPr>
        <w:t xml:space="preserve">Załącznik Nr. 1 </w:t>
      </w:r>
    </w:p>
    <w:p>
      <w:pPr>
        <w:pStyle w:val="style0"/>
        <w:tabs>
          <w:tab w:leader="none" w:pos="8076" w:val="left"/>
        </w:tabs>
        <w:ind w:firstLine="708" w:left="3540" w:right="0"/>
        <w:jc w:val="center"/>
      </w:pPr>
      <w:r>
        <w:rPr>
          <w:b/>
        </w:rPr>
        <w:t>do Uchwały Rady Gminy Zielonki nrXLV/70/2010</w:t>
      </w:r>
    </w:p>
    <w:p>
      <w:pPr>
        <w:pStyle w:val="style0"/>
        <w:ind w:firstLine="855" w:left="3540" w:right="0"/>
      </w:pPr>
      <w:r>
        <w:rPr>
          <w:b/>
        </w:rPr>
        <w:t xml:space="preserve">         </w:t>
      </w:r>
      <w:r>
        <w:rPr>
          <w:b/>
        </w:rPr>
        <w:t>z dnia 10 listopada 2010r.</w:t>
      </w:r>
    </w:p>
    <w:p>
      <w:pPr>
        <w:pStyle w:val="style0"/>
        <w:jc w:val="center"/>
      </w:pPr>
      <w:r>
        <w:rPr>
          <w:b/>
          <w:sz w:val="52"/>
          <w:szCs w:val="52"/>
        </w:rPr>
      </w:r>
    </w:p>
    <w:p>
      <w:pPr>
        <w:pStyle w:val="style0"/>
        <w:jc w:val="center"/>
      </w:pPr>
      <w:r>
        <w:rPr>
          <w:b/>
          <w:sz w:val="52"/>
          <w:szCs w:val="52"/>
        </w:rPr>
      </w:r>
    </w:p>
    <w:p>
      <w:pPr>
        <w:pStyle w:val="style0"/>
        <w:jc w:val="center"/>
      </w:pPr>
      <w:r>
        <w:rPr>
          <w:b/>
          <w:sz w:val="52"/>
          <w:szCs w:val="52"/>
        </w:rPr>
      </w:r>
    </w:p>
    <w:p>
      <w:pPr>
        <w:pStyle w:val="style0"/>
        <w:jc w:val="center"/>
      </w:pPr>
      <w:r>
        <w:rPr>
          <w:b/>
          <w:sz w:val="52"/>
          <w:szCs w:val="52"/>
        </w:rPr>
      </w:r>
    </w:p>
    <w:p>
      <w:pPr>
        <w:pStyle w:val="style0"/>
        <w:jc w:val="center"/>
      </w:pPr>
      <w:r>
        <w:rPr>
          <w:b/>
          <w:sz w:val="52"/>
          <w:szCs w:val="52"/>
        </w:rPr>
      </w:r>
    </w:p>
    <w:p>
      <w:pPr>
        <w:pStyle w:val="style0"/>
        <w:jc w:val="center"/>
      </w:pPr>
      <w:r>
        <w:rPr>
          <w:b/>
          <w:sz w:val="52"/>
          <w:szCs w:val="52"/>
        </w:rPr>
      </w:r>
    </w:p>
    <w:p>
      <w:pPr>
        <w:pStyle w:val="style0"/>
        <w:jc w:val="center"/>
      </w:pPr>
      <w:bookmarkStart w:id="0" w:name="__DdeLink__3492_566782188"/>
      <w:bookmarkStart w:id="1" w:name="__DdeLink__3492_566782188"/>
      <w:r>
        <w:rPr>
          <w:b/>
          <w:sz w:val="52"/>
          <w:szCs w:val="52"/>
        </w:rPr>
      </w:r>
    </w:p>
    <w:p>
      <w:pPr>
        <w:pStyle w:val="style0"/>
        <w:jc w:val="center"/>
      </w:pPr>
      <w:r>
        <w:rPr>
          <w:b/>
          <w:color w:val="0000FF"/>
          <w:sz w:val="52"/>
          <w:szCs w:val="52"/>
        </w:rPr>
        <w:t xml:space="preserve">Gminny Program Przeciwdziałania </w:t>
      </w:r>
    </w:p>
    <w:p>
      <w:pPr>
        <w:pStyle w:val="style0"/>
        <w:jc w:val="center"/>
      </w:pPr>
      <w:r>
        <w:rPr>
          <w:b/>
          <w:color w:val="0000FF"/>
          <w:sz w:val="52"/>
          <w:szCs w:val="52"/>
        </w:rPr>
        <w:t>Przemocy w Rodzinie</w:t>
      </w:r>
    </w:p>
    <w:p>
      <w:pPr>
        <w:pStyle w:val="style0"/>
        <w:jc w:val="center"/>
      </w:pPr>
      <w:bookmarkStart w:id="2" w:name="__DdeLink__3492_566782188"/>
      <w:bookmarkEnd w:id="2"/>
      <w:r>
        <w:rPr>
          <w:b/>
          <w:color w:val="0000FF"/>
          <w:sz w:val="52"/>
          <w:szCs w:val="52"/>
        </w:rPr>
        <w:t>dla Gminy Zielonki na lata 2010 – 2016</w:t>
      </w:r>
    </w:p>
    <w:p>
      <w:pPr>
        <w:pStyle w:val="style0"/>
      </w:pPr>
      <w:r>
        <w:rPr>
          <w:b/>
          <w:sz w:val="52"/>
          <w:szCs w:val="52"/>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28"/>
          <w:szCs w:val="28"/>
        </w:rPr>
      </w:r>
    </w:p>
    <w:p>
      <w:pPr>
        <w:pStyle w:val="style0"/>
      </w:pPr>
      <w:r>
        <w:rPr>
          <w:b/>
          <w:sz w:val="32"/>
          <w:szCs w:val="32"/>
        </w:rPr>
        <w:t>SPIS TREŚCI:</w:t>
      </w:r>
    </w:p>
    <w:p>
      <w:pPr>
        <w:pStyle w:val="style0"/>
      </w:pPr>
      <w:r>
        <w:rPr>
          <w:sz w:val="28"/>
          <w:szCs w:val="28"/>
        </w:rPr>
      </w:r>
    </w:p>
    <w:p>
      <w:pPr>
        <w:pStyle w:val="style0"/>
        <w:spacing w:line="480" w:lineRule="auto"/>
      </w:pPr>
      <w:r>
        <w:rPr>
          <w:sz w:val="28"/>
          <w:szCs w:val="28"/>
        </w:rPr>
        <w:t>Wstęp……………………………………………………………………… 3</w:t>
      </w:r>
    </w:p>
    <w:p>
      <w:pPr>
        <w:pStyle w:val="style0"/>
        <w:spacing w:line="480" w:lineRule="auto"/>
      </w:pPr>
      <w:r>
        <w:rPr>
          <w:sz w:val="28"/>
          <w:szCs w:val="28"/>
        </w:rPr>
        <w:t>Charakterystyka Gminy…………………………………………………….7</w:t>
      </w:r>
    </w:p>
    <w:p>
      <w:pPr>
        <w:pStyle w:val="style0"/>
        <w:spacing w:line="480" w:lineRule="auto"/>
      </w:pPr>
      <w:r>
        <w:rPr>
          <w:sz w:val="28"/>
          <w:szCs w:val="28"/>
        </w:rPr>
        <w:t>Diagnoza środowiska lokalnego…………………………………………… 9</w:t>
      </w:r>
    </w:p>
    <w:p>
      <w:pPr>
        <w:pStyle w:val="style0"/>
        <w:spacing w:line="480" w:lineRule="auto"/>
      </w:pPr>
      <w:r>
        <w:rPr>
          <w:sz w:val="28"/>
          <w:szCs w:val="28"/>
        </w:rPr>
        <w:t>Podstawa Prawna…………………………………………………………. 11</w:t>
      </w:r>
    </w:p>
    <w:p>
      <w:pPr>
        <w:pStyle w:val="style0"/>
        <w:spacing w:line="480" w:lineRule="auto"/>
      </w:pPr>
      <w:r>
        <w:rPr>
          <w:sz w:val="28"/>
          <w:szCs w:val="28"/>
        </w:rPr>
        <w:t>Cele Programu……………………………………………………………..12</w:t>
      </w:r>
    </w:p>
    <w:p>
      <w:pPr>
        <w:pStyle w:val="style0"/>
        <w:spacing w:line="480" w:lineRule="auto"/>
      </w:pPr>
      <w:r>
        <w:rPr>
          <w:sz w:val="28"/>
          <w:szCs w:val="28"/>
        </w:rPr>
        <w:t xml:space="preserve">Działania podejmowane w zakresie przeciwdziałania i ochrony ofiar </w:t>
      </w:r>
    </w:p>
    <w:p>
      <w:pPr>
        <w:pStyle w:val="style0"/>
        <w:spacing w:line="480" w:lineRule="auto"/>
      </w:pPr>
      <w:r>
        <w:rPr>
          <w:sz w:val="28"/>
          <w:szCs w:val="28"/>
        </w:rPr>
        <w:t xml:space="preserve">przemocy w rodzinie……………………………………………………….13 </w:t>
      </w:r>
    </w:p>
    <w:p>
      <w:pPr>
        <w:pStyle w:val="style0"/>
        <w:spacing w:line="480" w:lineRule="auto"/>
      </w:pPr>
      <w:r>
        <w:rPr>
          <w:sz w:val="28"/>
          <w:szCs w:val="28"/>
        </w:rPr>
        <w:t>Przewidywane efekty realizacji programu……………………………… .. 15</w:t>
      </w:r>
    </w:p>
    <w:p>
      <w:pPr>
        <w:pStyle w:val="style0"/>
        <w:spacing w:line="480" w:lineRule="auto"/>
      </w:pPr>
      <w:r>
        <w:rPr>
          <w:sz w:val="28"/>
          <w:szCs w:val="28"/>
        </w:rPr>
        <w:t>Monitoring i ewaluacja……………………………………………………..15</w:t>
      </w:r>
    </w:p>
    <w:p>
      <w:pPr>
        <w:pStyle w:val="style0"/>
        <w:spacing w:line="480" w:lineRule="auto"/>
      </w:pPr>
      <w:r>
        <w:rPr>
          <w:sz w:val="28"/>
          <w:szCs w:val="28"/>
        </w:rPr>
        <w:t>Finansowanie (budżet)………………….………………………………….16</w:t>
      </w:r>
    </w:p>
    <w:p>
      <w:pPr>
        <w:pStyle w:val="style0"/>
        <w:spacing w:line="480" w:lineRule="auto"/>
      </w:pPr>
      <w:r>
        <w:rPr>
          <w:sz w:val="28"/>
          <w:szCs w:val="28"/>
        </w:rPr>
        <w:t>Harmonogram działań Programu Przeciwdziałania Przemocy w Rodzinie</w:t>
      </w:r>
    </w:p>
    <w:p>
      <w:pPr>
        <w:pStyle w:val="style0"/>
        <w:spacing w:line="480" w:lineRule="auto"/>
      </w:pPr>
      <w:r>
        <w:rPr>
          <w:sz w:val="28"/>
          <w:szCs w:val="28"/>
        </w:rPr>
        <w:t xml:space="preserve"> </w:t>
      </w:r>
      <w:r>
        <w:rPr>
          <w:sz w:val="28"/>
          <w:szCs w:val="28"/>
        </w:rPr>
        <w:t>na 2010 r……………………………………………………………………17</w:t>
      </w:r>
    </w:p>
    <w:p>
      <w:pPr>
        <w:pStyle w:val="style0"/>
        <w:spacing w:line="480" w:lineRule="auto"/>
      </w:pPr>
      <w:r>
        <w:rPr>
          <w:sz w:val="28"/>
          <w:szCs w:val="28"/>
        </w:rPr>
      </w:r>
    </w:p>
    <w:p>
      <w:pPr>
        <w:pStyle w:val="style0"/>
        <w:spacing w:line="360" w:lineRule="auto"/>
      </w:pPr>
      <w:r>
        <w:rPr>
          <w:sz w:val="28"/>
          <w:szCs w:val="28"/>
        </w:rPr>
      </w:r>
    </w:p>
    <w:p>
      <w:pPr>
        <w:pStyle w:val="style0"/>
        <w:spacing w:line="360" w:lineRule="auto"/>
      </w:pPr>
      <w:r>
        <w:rPr>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pPr>
      <w:r>
        <w:rPr>
          <w:b/>
          <w:i/>
          <w:sz w:val="28"/>
          <w:szCs w:val="28"/>
        </w:rPr>
      </w:r>
    </w:p>
    <w:p>
      <w:pPr>
        <w:pStyle w:val="style0"/>
        <w:jc w:val="center"/>
      </w:pPr>
      <w:r>
        <w:rPr>
          <w:b/>
          <w:sz w:val="28"/>
          <w:szCs w:val="28"/>
        </w:rPr>
      </w:r>
    </w:p>
    <w:p>
      <w:pPr>
        <w:pStyle w:val="style0"/>
        <w:jc w:val="center"/>
      </w:pPr>
      <w:r>
        <w:rPr>
          <w:b/>
          <w:sz w:val="28"/>
          <w:szCs w:val="28"/>
        </w:rPr>
      </w:r>
    </w:p>
    <w:p>
      <w:pPr>
        <w:pStyle w:val="style0"/>
        <w:jc w:val="center"/>
      </w:pPr>
      <w:r>
        <w:rPr>
          <w:b/>
          <w:sz w:val="28"/>
          <w:szCs w:val="28"/>
        </w:rPr>
        <w:t>WSTĘP</w:t>
      </w:r>
    </w:p>
    <w:p>
      <w:pPr>
        <w:pStyle w:val="style0"/>
      </w:pPr>
      <w:r>
        <w:rPr>
          <w:b/>
          <w:i/>
          <w:sz w:val="28"/>
          <w:szCs w:val="28"/>
        </w:rPr>
      </w:r>
    </w:p>
    <w:p>
      <w:pPr>
        <w:pStyle w:val="style0"/>
        <w:jc w:val="both"/>
      </w:pPr>
      <w:r>
        <w:rPr>
          <w:b/>
          <w:i/>
          <w:sz w:val="28"/>
          <w:szCs w:val="28"/>
        </w:rPr>
        <w:t>PRZEMOC W RODZINIE – ZWANA TAKŻE POTOCZNIE PRZEMOCĄ DOMOWĄ TO ZAMIERZONE I WYKORZYSTUJĄCE PRZEWAGĘ SIŁ DZIAŁANIE PRZECIW CZŁONKOM RODZINY, POWODUJĄCE SZKODY NA ZDROWIU FIZYCZNYM LUB PSYCHICZNYM, A TAKŻE WYWOŁUJĄCE CIERPIENIE I KRZYWDY MORALNE U OSÓB DOTKNIĘTYCH PRZEMOCĄ.</w:t>
      </w:r>
    </w:p>
    <w:p>
      <w:pPr>
        <w:pStyle w:val="style0"/>
        <w:spacing w:line="360" w:lineRule="auto"/>
      </w:pPr>
      <w:r>
        <w:rPr>
          <w:sz w:val="28"/>
          <w:szCs w:val="28"/>
        </w:rPr>
      </w:r>
    </w:p>
    <w:p>
      <w:pPr>
        <w:pStyle w:val="style0"/>
        <w:spacing w:line="360" w:lineRule="auto"/>
        <w:jc w:val="both"/>
      </w:pPr>
      <w:r>
        <w:rPr>
          <w:sz w:val="28"/>
          <w:szCs w:val="28"/>
        </w:rPr>
        <w:t>Z badań dotyczących rodziny, a także obserwacji życia społecznego wiadomo, że ludzie bardzo niechętnie przyznają się do przemocy wewnątrz rodziny.</w:t>
      </w:r>
    </w:p>
    <w:p>
      <w:pPr>
        <w:pStyle w:val="style0"/>
        <w:spacing w:line="360" w:lineRule="auto"/>
        <w:jc w:val="both"/>
      </w:pPr>
      <w:r>
        <w:rPr>
          <w:sz w:val="28"/>
          <w:szCs w:val="28"/>
        </w:rPr>
        <w:t>W Polsce trudno określić skalę tego zjawiska. Co roku zgłaszanych jest kilkanaście tysięcy spraw związanych bezpośrednio z przemocą domową, spraw o znęcanie się nad rodziną. W tym samym okresie policja rejestruje około miliona awantur domowych, do których jest wzywana.</w:t>
      </w:r>
    </w:p>
    <w:p>
      <w:pPr>
        <w:pStyle w:val="style0"/>
        <w:spacing w:line="360" w:lineRule="auto"/>
        <w:jc w:val="both"/>
      </w:pPr>
      <w:r>
        <w:rPr>
          <w:sz w:val="28"/>
          <w:szCs w:val="28"/>
        </w:rPr>
        <w:t>Przemoc w rodzinie charakteryzuje fakt, że:</w:t>
      </w:r>
    </w:p>
    <w:p>
      <w:pPr>
        <w:pStyle w:val="style0"/>
        <w:numPr>
          <w:ilvl w:val="0"/>
          <w:numId w:val="1"/>
        </w:numPr>
        <w:tabs>
          <w:tab w:leader="none" w:pos="852" w:val="left"/>
        </w:tabs>
        <w:spacing w:line="360" w:lineRule="auto"/>
        <w:ind w:hanging="426" w:left="426" w:right="0"/>
        <w:jc w:val="both"/>
      </w:pPr>
      <w:r>
        <w:rPr>
          <w:sz w:val="28"/>
          <w:szCs w:val="28"/>
        </w:rPr>
        <w:t xml:space="preserve">jest intencjonalna  -  przemoc jest zamierzonym działaniem człowieka </w:t>
      </w:r>
    </w:p>
    <w:p>
      <w:pPr>
        <w:pStyle w:val="style0"/>
        <w:tabs>
          <w:tab w:leader="none" w:pos="852" w:val="left"/>
        </w:tabs>
        <w:spacing w:line="360" w:lineRule="auto"/>
        <w:ind w:hanging="426" w:left="426" w:right="0"/>
        <w:jc w:val="both"/>
      </w:pPr>
      <w:r>
        <w:rPr>
          <w:sz w:val="28"/>
          <w:szCs w:val="28"/>
        </w:rPr>
        <w:t xml:space="preserve">     </w:t>
      </w:r>
      <w:r>
        <w:rPr>
          <w:sz w:val="28"/>
          <w:szCs w:val="28"/>
        </w:rPr>
        <w:t>i ma na celu kontrolowanie i podporządkowanie drugiego człowieka,</w:t>
      </w:r>
    </w:p>
    <w:p>
      <w:pPr>
        <w:pStyle w:val="style0"/>
        <w:numPr>
          <w:ilvl w:val="0"/>
          <w:numId w:val="1"/>
        </w:numPr>
        <w:tabs>
          <w:tab w:leader="none" w:pos="852" w:val="left"/>
        </w:tabs>
        <w:spacing w:line="360" w:lineRule="auto"/>
        <w:ind w:hanging="426" w:left="426" w:right="0"/>
        <w:jc w:val="both"/>
      </w:pPr>
      <w:r>
        <w:rPr>
          <w:sz w:val="28"/>
          <w:szCs w:val="28"/>
        </w:rPr>
        <w:t>siły są nierównomierne  -  w relacjach, osoba stosująca przemoc jest silniejsza, ma przewagę nad osobą doznającą przemocy,</w:t>
      </w:r>
    </w:p>
    <w:p>
      <w:pPr>
        <w:pStyle w:val="style0"/>
        <w:numPr>
          <w:ilvl w:val="0"/>
          <w:numId w:val="1"/>
        </w:numPr>
        <w:tabs>
          <w:tab w:leader="none" w:pos="852" w:val="left"/>
        </w:tabs>
        <w:spacing w:line="360" w:lineRule="auto"/>
        <w:ind w:hanging="426" w:left="426" w:right="0"/>
        <w:jc w:val="both"/>
      </w:pPr>
      <w:r>
        <w:rPr>
          <w:sz w:val="28"/>
          <w:szCs w:val="28"/>
        </w:rPr>
        <w:t>narusza prawa i dobra osobiste  krzywdzonego członka rodziny, m.in. prawo do nietykalności fizycznej, godności, szacunku,</w:t>
      </w:r>
    </w:p>
    <w:p>
      <w:pPr>
        <w:pStyle w:val="style0"/>
        <w:numPr>
          <w:ilvl w:val="0"/>
          <w:numId w:val="1"/>
        </w:numPr>
        <w:tabs>
          <w:tab w:leader="none" w:pos="852" w:val="left"/>
        </w:tabs>
        <w:spacing w:line="360" w:lineRule="auto"/>
        <w:ind w:hanging="426" w:left="426" w:right="0"/>
        <w:jc w:val="both"/>
      </w:pPr>
      <w:r>
        <w:rPr>
          <w:sz w:val="28"/>
          <w:szCs w:val="28"/>
        </w:rPr>
        <w:t>powoduje cierpienie i ból u osób, których przemoc dotyka.</w:t>
      </w:r>
    </w:p>
    <w:p>
      <w:pPr>
        <w:pStyle w:val="style0"/>
        <w:spacing w:line="360" w:lineRule="auto"/>
        <w:jc w:val="both"/>
      </w:pPr>
      <w:r>
        <w:rPr>
          <w:sz w:val="28"/>
          <w:szCs w:val="28"/>
        </w:rPr>
        <w:t>Powszechnie przemoc traktowana jest jako akt godzący w osobistą wolność jednostki, przyczyniający się do jej fizycznej, a także psychicznej szkody, wykraczający poza społeczne zasady wzajemnych relacji i zmuszanie jej do zachowań niezgodnych z własną wolą. Przemoc upokarza, wywołuje cierpienie, rodząc tym samym nienawiść i pragnienie odwetu.</w:t>
      </w:r>
    </w:p>
    <w:p>
      <w:pPr>
        <w:pStyle w:val="style26"/>
        <w:tabs>
          <w:tab w:leader="none" w:pos="360" w:val="left"/>
        </w:tabs>
        <w:spacing w:line="360" w:lineRule="auto"/>
        <w:ind w:hanging="360" w:left="360" w:right="0"/>
        <w:jc w:val="both"/>
      </w:pPr>
      <w:r>
        <w:rPr>
          <w:sz w:val="28"/>
          <w:szCs w:val="28"/>
        </w:rPr>
        <w:t>Przemoc w rodzinie może przybierać różne formy:</w:t>
      </w:r>
    </w:p>
    <w:p>
      <w:pPr>
        <w:pStyle w:val="style26"/>
        <w:numPr>
          <w:ilvl w:val="0"/>
          <w:numId w:val="6"/>
        </w:numPr>
        <w:spacing w:line="360" w:lineRule="auto"/>
        <w:ind w:hanging="426" w:left="426" w:right="0"/>
        <w:jc w:val="both"/>
      </w:pPr>
      <w:r>
        <w:rPr>
          <w:b/>
          <w:bCs/>
          <w:sz w:val="28"/>
          <w:szCs w:val="28"/>
        </w:rPr>
        <w:t>przemoc fizyczna</w:t>
      </w:r>
      <w:r>
        <w:rPr>
          <w:sz w:val="28"/>
          <w:szCs w:val="28"/>
        </w:rPr>
        <w:t xml:space="preserve">  - obejmuje takie zachowania agresywne jak popychanie, policzkowanie, szarpanie,  kopanie, duszenie, bicie pięścią, ciskanie w kogoś przedmiotami, użycie broni, nieudzielanie koniecznej pomocy, itp.;</w:t>
      </w:r>
    </w:p>
    <w:p>
      <w:pPr>
        <w:pStyle w:val="style26"/>
        <w:spacing w:line="360" w:lineRule="auto"/>
        <w:jc w:val="both"/>
      </w:pPr>
      <w:r>
        <w:rPr>
          <w:sz w:val="28"/>
          <w:szCs w:val="28"/>
        </w:rPr>
      </w:r>
    </w:p>
    <w:p>
      <w:pPr>
        <w:pStyle w:val="style26"/>
        <w:spacing w:line="360" w:lineRule="auto"/>
        <w:jc w:val="both"/>
      </w:pPr>
      <w:r>
        <w:rPr>
          <w:sz w:val="28"/>
          <w:szCs w:val="28"/>
        </w:rPr>
      </w:r>
    </w:p>
    <w:p>
      <w:pPr>
        <w:pStyle w:val="style26"/>
        <w:numPr>
          <w:ilvl w:val="0"/>
          <w:numId w:val="6"/>
        </w:numPr>
        <w:spacing w:line="360" w:lineRule="auto"/>
        <w:ind w:hanging="426" w:left="426" w:right="0"/>
        <w:jc w:val="both"/>
      </w:pPr>
      <w:r>
        <w:rPr>
          <w:b/>
          <w:bCs/>
          <w:sz w:val="28"/>
          <w:szCs w:val="28"/>
        </w:rPr>
        <w:t xml:space="preserve">przemoc psychiczna  -  </w:t>
      </w:r>
      <w:r>
        <w:rPr>
          <w:sz w:val="28"/>
          <w:szCs w:val="28"/>
        </w:rPr>
        <w:t>wyśmiewanie poglądów,  religii, narzucanie własnych poglądów, stała krytyka, wmawianie choroby psychicznej, izolacja społeczna, domaganie się posłuszeństwa, ograniczanie snu, pożywienia, wyzywanie, upokarzanie, stosowanie gróźb, itp.;</w:t>
      </w:r>
    </w:p>
    <w:p>
      <w:pPr>
        <w:pStyle w:val="style26"/>
        <w:numPr>
          <w:ilvl w:val="0"/>
          <w:numId w:val="6"/>
        </w:numPr>
        <w:spacing w:line="360" w:lineRule="auto"/>
        <w:ind w:hanging="426" w:left="426" w:right="0"/>
        <w:jc w:val="both"/>
      </w:pPr>
      <w:r>
        <w:rPr>
          <w:b/>
          <w:bCs/>
          <w:sz w:val="28"/>
          <w:szCs w:val="28"/>
        </w:rPr>
        <w:t xml:space="preserve">przemoc seksualna  -  </w:t>
      </w:r>
      <w:r>
        <w:rPr>
          <w:sz w:val="28"/>
          <w:szCs w:val="28"/>
        </w:rPr>
        <w:t>wymuszanie współżycia seksualnego, wymuszanie nieakceptowanych praktyk seksualnych, wymuszanie seksu z osobami trzecimi, sadystyczne formy współżycia seksualnego, demonstrowanie zazdrości, krytyka, wyśmiewanie zachowań seksualnych, itp.;</w:t>
      </w:r>
    </w:p>
    <w:p>
      <w:pPr>
        <w:pStyle w:val="style26"/>
        <w:numPr>
          <w:ilvl w:val="0"/>
          <w:numId w:val="6"/>
        </w:numPr>
        <w:spacing w:line="360" w:lineRule="auto"/>
        <w:ind w:hanging="426" w:left="426" w:right="0"/>
        <w:jc w:val="both"/>
      </w:pPr>
      <w:r>
        <w:rPr>
          <w:b/>
          <w:bCs/>
          <w:sz w:val="28"/>
          <w:szCs w:val="28"/>
        </w:rPr>
        <w:t xml:space="preserve">przemoc ekonomiczna  - </w:t>
      </w:r>
      <w:r>
        <w:rPr>
          <w:sz w:val="28"/>
          <w:szCs w:val="28"/>
        </w:rPr>
        <w:t>odbieranie zarobionych pieniędzy, uniemożliwianie podjęcia pracy zarobkowej, nie zaspokajanie podstawowych materialnych potrzeb rodziny, itp..</w:t>
      </w:r>
    </w:p>
    <w:p>
      <w:pPr>
        <w:pStyle w:val="style26"/>
        <w:spacing w:line="360" w:lineRule="auto"/>
        <w:ind w:hanging="426" w:left="426" w:right="0"/>
        <w:jc w:val="both"/>
      </w:pPr>
      <w:r>
        <w:rPr>
          <w:sz w:val="28"/>
          <w:szCs w:val="28"/>
        </w:rPr>
        <w:t>Przemoc dotyka nie tylko rodziny. Jest to zjawisko społeczne o szerokim kontekście:</w:t>
      </w:r>
    </w:p>
    <w:p>
      <w:pPr>
        <w:pStyle w:val="style26"/>
        <w:numPr>
          <w:ilvl w:val="0"/>
          <w:numId w:val="12"/>
        </w:numPr>
        <w:spacing w:line="360" w:lineRule="auto"/>
        <w:ind w:hanging="426" w:left="426" w:right="0"/>
        <w:jc w:val="both"/>
      </w:pPr>
      <w:r>
        <w:rPr>
          <w:sz w:val="28"/>
          <w:szCs w:val="28"/>
        </w:rPr>
        <w:t>przemoc w grupach rówieśniczych, w szkołach, internatach itp.</w:t>
      </w:r>
    </w:p>
    <w:p>
      <w:pPr>
        <w:pStyle w:val="style26"/>
        <w:numPr>
          <w:ilvl w:val="0"/>
          <w:numId w:val="12"/>
        </w:numPr>
        <w:spacing w:line="360" w:lineRule="auto"/>
        <w:ind w:hanging="426" w:left="426" w:right="0"/>
        <w:jc w:val="both"/>
      </w:pPr>
      <w:r>
        <w:rPr>
          <w:sz w:val="28"/>
          <w:szCs w:val="28"/>
        </w:rPr>
        <w:t>przemoc na ulicy, na stadionach ,</w:t>
      </w:r>
    </w:p>
    <w:p>
      <w:pPr>
        <w:pStyle w:val="style26"/>
        <w:numPr>
          <w:ilvl w:val="0"/>
          <w:numId w:val="12"/>
        </w:numPr>
        <w:spacing w:line="360" w:lineRule="auto"/>
        <w:ind w:hanging="426" w:left="426" w:right="0"/>
        <w:jc w:val="both"/>
      </w:pPr>
      <w:r>
        <w:rPr>
          <w:sz w:val="28"/>
          <w:szCs w:val="28"/>
        </w:rPr>
        <w:t>przemoc w środkach masowego przekazu,</w:t>
      </w:r>
    </w:p>
    <w:p>
      <w:pPr>
        <w:pStyle w:val="style26"/>
        <w:numPr>
          <w:ilvl w:val="0"/>
          <w:numId w:val="12"/>
        </w:numPr>
        <w:spacing w:line="360" w:lineRule="auto"/>
        <w:ind w:hanging="426" w:left="426" w:right="0"/>
        <w:jc w:val="both"/>
      </w:pPr>
      <w:r>
        <w:rPr>
          <w:sz w:val="28"/>
          <w:szCs w:val="28"/>
        </w:rPr>
        <w:t>przemoc związana z uzależnieniem od alkoholu, narkotyków,</w:t>
      </w:r>
    </w:p>
    <w:p>
      <w:pPr>
        <w:pStyle w:val="style26"/>
        <w:numPr>
          <w:ilvl w:val="0"/>
          <w:numId w:val="12"/>
        </w:numPr>
        <w:spacing w:line="360" w:lineRule="auto"/>
        <w:ind w:hanging="426" w:left="426" w:right="0"/>
        <w:jc w:val="both"/>
      </w:pPr>
      <w:r>
        <w:rPr>
          <w:sz w:val="28"/>
          <w:szCs w:val="28"/>
        </w:rPr>
        <w:t>przemoc w państwach źle rządzonych, z dyktaturą itp.,</w:t>
      </w:r>
    </w:p>
    <w:p>
      <w:pPr>
        <w:pStyle w:val="style26"/>
        <w:numPr>
          <w:ilvl w:val="0"/>
          <w:numId w:val="12"/>
        </w:numPr>
        <w:spacing w:line="360" w:lineRule="auto"/>
        <w:ind w:hanging="426" w:left="426" w:right="0"/>
        <w:jc w:val="both"/>
      </w:pPr>
      <w:r>
        <w:rPr>
          <w:sz w:val="28"/>
          <w:szCs w:val="28"/>
        </w:rPr>
        <w:t>przemoc międzynarodowa.</w:t>
      </w:r>
    </w:p>
    <w:p>
      <w:pPr>
        <w:pStyle w:val="style26"/>
        <w:spacing w:line="360" w:lineRule="auto"/>
        <w:jc w:val="both"/>
      </w:pPr>
      <w:r>
        <w:rPr>
          <w:sz w:val="28"/>
          <w:szCs w:val="28"/>
        </w:rPr>
        <w:t xml:space="preserve">Wspólną cechą tych wszystkich zjawisk jest chęć podporządkowania sobie, wykorzystywania słabszej strony przez silniejszą. </w:t>
      </w:r>
    </w:p>
    <w:p>
      <w:pPr>
        <w:pStyle w:val="style0"/>
        <w:spacing w:line="360" w:lineRule="auto"/>
        <w:ind w:firstLine="351" w:left="357" w:right="0"/>
        <w:jc w:val="both"/>
      </w:pPr>
      <w:r>
        <w:rPr>
          <w:sz w:val="28"/>
          <w:szCs w:val="28"/>
        </w:rPr>
        <w:t>Osobami, wobec których stosowana jest przemoc w rodzinie są najczęściej kobiety (58%) oraz dzieci do lat 13 (24%). Natomiast osoby stosujące przemoc to głównie mężczyźni (96%), będący często pod wpływem alkoholu. Niektóre badania wskazują, że 40% partnerów znęcających się nad rodziną to osoby uzależnione od alkoholu. Prawdopodobieństwo wystąpienia aktów przemocy w rodzinach dotkniętych problemem alkoholowym jest ponad dwukrotnie większe niż w pozostałych rodzinach.</w:t>
      </w:r>
    </w:p>
    <w:p>
      <w:pPr>
        <w:pStyle w:val="style0"/>
        <w:spacing w:line="360" w:lineRule="auto"/>
        <w:ind w:firstLine="351" w:left="357" w:right="0"/>
        <w:jc w:val="both"/>
      </w:pPr>
      <w:r>
        <w:rPr>
          <w:sz w:val="28"/>
          <w:szCs w:val="28"/>
        </w:rPr>
        <w:t>Szczególnie dramatyczne konsekwencje przemocy zauważa się u dzieci. Powoduje ona bowiem w ich psychice nieodwracalne skutki, które mogą ujawnić się dopiero w dorosłym życiu.</w:t>
      </w:r>
    </w:p>
    <w:p>
      <w:pPr>
        <w:pStyle w:val="style0"/>
        <w:spacing w:line="360" w:lineRule="auto"/>
        <w:ind w:firstLine="351" w:left="357" w:right="0"/>
        <w:jc w:val="both"/>
      </w:pPr>
      <w:r>
        <w:rPr>
          <w:sz w:val="28"/>
          <w:szCs w:val="28"/>
        </w:rPr>
        <w:t>Stosowanie przemocy  prowadzi do niskiej samooceny, poczucia bezsilności i bezradności, ciągłego niepokoju, depresji, chorób związanych ze stresem.</w:t>
      </w:r>
    </w:p>
    <w:p>
      <w:pPr>
        <w:pStyle w:val="style0"/>
        <w:spacing w:line="360" w:lineRule="auto"/>
        <w:jc w:val="both"/>
      </w:pPr>
      <w:r>
        <w:rPr>
          <w:sz w:val="28"/>
          <w:szCs w:val="28"/>
        </w:rPr>
      </w:r>
    </w:p>
    <w:p>
      <w:pPr>
        <w:pStyle w:val="style0"/>
        <w:spacing w:line="360" w:lineRule="auto"/>
        <w:ind w:hanging="0" w:left="357" w:right="0"/>
        <w:jc w:val="center"/>
      </w:pPr>
      <w:r>
        <w:rPr>
          <w:b/>
          <w:sz w:val="28"/>
          <w:szCs w:val="28"/>
        </w:rPr>
        <w:t>P R Z E M O C   W   R O D Z I N I E   J E S T</w:t>
      </w:r>
    </w:p>
    <w:p>
      <w:pPr>
        <w:pStyle w:val="style0"/>
        <w:spacing w:line="360" w:lineRule="auto"/>
        <w:ind w:hanging="0" w:left="357" w:right="0"/>
        <w:jc w:val="center"/>
      </w:pPr>
      <w:r>
        <w:rPr>
          <w:b/>
          <w:sz w:val="28"/>
          <w:szCs w:val="28"/>
        </w:rPr>
        <w:t>P R Z E S T Ę P S T W E M !</w:t>
      </w:r>
    </w:p>
    <w:p>
      <w:pPr>
        <w:pStyle w:val="style0"/>
        <w:spacing w:line="360" w:lineRule="auto"/>
        <w:ind w:hanging="0" w:left="357" w:right="0"/>
        <w:jc w:val="both"/>
      </w:pPr>
      <w:r>
        <w:rPr>
          <w:sz w:val="28"/>
          <w:szCs w:val="28"/>
        </w:rPr>
      </w:r>
    </w:p>
    <w:p>
      <w:pPr>
        <w:pStyle w:val="style0"/>
        <w:spacing w:line="360" w:lineRule="auto"/>
        <w:ind w:firstLine="351" w:left="357" w:right="0"/>
        <w:jc w:val="both"/>
      </w:pPr>
      <w:r>
        <w:rPr>
          <w:sz w:val="28"/>
          <w:szCs w:val="28"/>
        </w:rPr>
        <w:t>Przemoc jako przestępstwo przeciwko osobom bliskim ścigana jest więc prawem, zapisanym w artykułach kodeksu karnego.</w:t>
      </w:r>
    </w:p>
    <w:p>
      <w:pPr>
        <w:pStyle w:val="style0"/>
        <w:spacing w:line="360" w:lineRule="auto"/>
        <w:ind w:hanging="0" w:left="357" w:right="0"/>
        <w:jc w:val="both"/>
      </w:pPr>
      <w:r>
        <w:rPr>
          <w:b/>
          <w:sz w:val="28"/>
          <w:szCs w:val="28"/>
        </w:rPr>
        <w:t xml:space="preserve">Art. 207 § 1 k.k. – </w:t>
      </w:r>
      <w:r>
        <w:rPr>
          <w:sz w:val="28"/>
          <w:szCs w:val="28"/>
        </w:rPr>
        <w:t>znęcanie się fizyczne lub psychiczne nad osobą najbliższą lub inną osobą pozostającą w stałym lub przemijającym stosunku zależności od sprawcy albo nad małoletnim lub osobą nieporadną ze względu na jej stan psychiczny i fizyczny – podlega karze pozbawienia wolności od 3 miesięcy do 5 lat (ścigane z urzędu)*.</w:t>
      </w:r>
    </w:p>
    <w:p>
      <w:pPr>
        <w:pStyle w:val="style0"/>
        <w:spacing w:line="360" w:lineRule="auto"/>
        <w:ind w:hanging="0" w:left="357" w:right="0"/>
        <w:jc w:val="both"/>
      </w:pPr>
      <w:r>
        <w:rPr>
          <w:b/>
          <w:sz w:val="28"/>
          <w:szCs w:val="28"/>
        </w:rPr>
        <w:t>Art. 191</w:t>
      </w:r>
      <w:r>
        <w:rPr>
          <w:sz w:val="28"/>
          <w:szCs w:val="28"/>
        </w:rPr>
        <w:t xml:space="preserve"> </w:t>
      </w:r>
      <w:r>
        <w:rPr>
          <w:b/>
          <w:sz w:val="28"/>
          <w:szCs w:val="28"/>
        </w:rPr>
        <w:t xml:space="preserve">§ 1 k.k. – </w:t>
      </w:r>
      <w:r>
        <w:rPr>
          <w:sz w:val="28"/>
          <w:szCs w:val="28"/>
        </w:rPr>
        <w:t xml:space="preserve">kto stosuje przemoc wobec osoby lub groźbę bezprawną w celu zmuszenia innej osoby do określonego działania, zaniechania lub znoszenia – podlega karze pozbawienia wolności do lat 3 (ścigane z urzędu)*. </w:t>
      </w:r>
    </w:p>
    <w:p>
      <w:pPr>
        <w:pStyle w:val="style0"/>
        <w:spacing w:line="360" w:lineRule="auto"/>
        <w:ind w:hanging="0" w:left="357" w:right="0"/>
        <w:jc w:val="both"/>
      </w:pPr>
      <w:r>
        <w:rPr>
          <w:b/>
          <w:sz w:val="28"/>
          <w:szCs w:val="28"/>
        </w:rPr>
        <w:t>Art.</w:t>
      </w:r>
      <w:r>
        <w:rPr>
          <w:sz w:val="28"/>
          <w:szCs w:val="28"/>
        </w:rPr>
        <w:t xml:space="preserve"> </w:t>
      </w:r>
      <w:r>
        <w:rPr>
          <w:b/>
          <w:sz w:val="28"/>
          <w:szCs w:val="28"/>
        </w:rPr>
        <w:t xml:space="preserve">197 § 1 k.k. – </w:t>
      </w:r>
      <w:r>
        <w:rPr>
          <w:sz w:val="28"/>
          <w:szCs w:val="28"/>
        </w:rPr>
        <w:t>kto przemocą</w:t>
      </w:r>
      <w:r>
        <w:rPr>
          <w:b/>
          <w:sz w:val="28"/>
          <w:szCs w:val="28"/>
        </w:rPr>
        <w:t xml:space="preserve"> </w:t>
      </w:r>
      <w:r>
        <w:rPr>
          <w:sz w:val="28"/>
          <w:szCs w:val="28"/>
        </w:rPr>
        <w:t>lub groźbą bezprawną, lub podstępem doprowadza inną osobę do obcowania płciowego, podlega karze pozbawienia wolności od roku do 10 lat (ścigane na wniosek pokrzywdzonego)**.</w:t>
      </w:r>
    </w:p>
    <w:p>
      <w:pPr>
        <w:pStyle w:val="style0"/>
        <w:spacing w:line="360" w:lineRule="auto"/>
        <w:ind w:hanging="0" w:left="397" w:right="0"/>
        <w:jc w:val="both"/>
      </w:pPr>
      <w:r>
        <w:rPr>
          <w:b/>
          <w:sz w:val="28"/>
          <w:szCs w:val="28"/>
        </w:rPr>
        <w:t>Art.</w:t>
      </w:r>
      <w:r>
        <w:rPr>
          <w:sz w:val="28"/>
          <w:szCs w:val="28"/>
        </w:rPr>
        <w:t xml:space="preserve"> </w:t>
      </w:r>
      <w:r>
        <w:rPr>
          <w:b/>
          <w:sz w:val="28"/>
          <w:szCs w:val="28"/>
        </w:rPr>
        <w:t xml:space="preserve">209 § 1 k.k. – </w:t>
      </w:r>
      <w:r>
        <w:rPr>
          <w:sz w:val="28"/>
          <w:szCs w:val="28"/>
        </w:rPr>
        <w:t>kto uporczywie uchyla się od wykonywania, ciążącego na nim z mocy ustawy lub orzeczenia sądowego, obowiązku opieki przez nie łożenie  na utrzymanie osoby najbliższej lub innej osoby i przez do naraża ją na niemożność zaspokojenia podstawowych potrzeb życiowych – podlega karze pozbawienia wolności do lat 2 (ścigane na wniosek pokrzywdzonego)**.</w:t>
      </w:r>
    </w:p>
    <w:p>
      <w:pPr>
        <w:pStyle w:val="style0"/>
        <w:spacing w:line="360" w:lineRule="auto"/>
        <w:ind w:hanging="0" w:left="397" w:right="0"/>
        <w:jc w:val="both"/>
      </w:pPr>
      <w:r>
        <w:rPr>
          <w:b/>
          <w:sz w:val="28"/>
          <w:szCs w:val="28"/>
        </w:rPr>
        <w:t xml:space="preserve">Art 6 ust. 1 ustawy o przeciwdziałaniu przemocy w rodzinie </w:t>
      </w:r>
      <w:r>
        <w:rPr>
          <w:sz w:val="28"/>
          <w:szCs w:val="28"/>
        </w:rPr>
        <w:t xml:space="preserve">mówi, że „ zadania w zakresie przeciwdziałania przemocy w rodzinie są realizowane przez organy administracji rządowej i jednostki samorządu terytorialnego na zasadach określonych w przepisach ustawy z dnia 12 marca 2004 roku o pomocy społecznej (Dz. U. Nr 64, poz. 593z późn. zm.) lub ustawy z dnia 26 października 1982 roku o wychowaniu w trzeźwości i przeciwdziałaniu alkoholizmowi (Dz. U. z 2002 roku, Nr 147 poz. 1231, z późn. zm.) chyba, że przepisy niniejszej ustawy stanowią inaczej. </w:t>
      </w:r>
    </w:p>
    <w:p>
      <w:pPr>
        <w:pStyle w:val="style0"/>
        <w:tabs>
          <w:tab w:leader="none" w:pos="7917" w:val="left"/>
        </w:tabs>
        <w:spacing w:line="360" w:lineRule="auto"/>
        <w:ind w:hanging="0" w:left="397" w:right="0"/>
        <w:jc w:val="both"/>
      </w:pPr>
      <w:r>
        <w:rPr>
          <w:sz w:val="28"/>
          <w:szCs w:val="28"/>
        </w:rPr>
        <w:t>Do zadań własnych gminy należy w szczególności:</w:t>
        <w:tab/>
      </w:r>
    </w:p>
    <w:p>
      <w:pPr>
        <w:pStyle w:val="style0"/>
        <w:widowControl w:val="false"/>
        <w:numPr>
          <w:ilvl w:val="0"/>
          <w:numId w:val="5"/>
        </w:numPr>
        <w:tabs>
          <w:tab w:leader="none" w:pos="426" w:val="left"/>
        </w:tabs>
        <w:suppressAutoHyphens w:val="true"/>
        <w:spacing w:line="360" w:lineRule="auto"/>
        <w:jc w:val="both"/>
      </w:pPr>
      <w:r>
        <w:rPr>
          <w:sz w:val="28"/>
          <w:szCs w:val="28"/>
        </w:rPr>
        <w:t>tworzenie gminnego systemu przeciwdziałania przemocy</w:t>
      </w:r>
    </w:p>
    <w:p>
      <w:pPr>
        <w:pStyle w:val="style0"/>
        <w:widowControl w:val="false"/>
        <w:numPr>
          <w:ilvl w:val="0"/>
          <w:numId w:val="5"/>
        </w:numPr>
        <w:tabs>
          <w:tab w:leader="none" w:pos="426" w:val="left"/>
        </w:tabs>
        <w:suppressAutoHyphens w:val="true"/>
        <w:spacing w:line="360" w:lineRule="auto"/>
        <w:jc w:val="both"/>
      </w:pPr>
      <w:r>
        <w:rPr>
          <w:sz w:val="28"/>
          <w:szCs w:val="28"/>
        </w:rPr>
        <w:t>prowadzenie poradnictwa i interwencji w zakresie przeciwdziałania   przemocy</w:t>
      </w:r>
    </w:p>
    <w:p>
      <w:pPr>
        <w:pStyle w:val="style0"/>
        <w:widowControl w:val="false"/>
        <w:numPr>
          <w:ilvl w:val="0"/>
          <w:numId w:val="5"/>
        </w:numPr>
        <w:tabs>
          <w:tab w:leader="none" w:pos="426" w:val="left"/>
        </w:tabs>
        <w:suppressAutoHyphens w:val="true"/>
        <w:spacing w:line="360" w:lineRule="auto"/>
        <w:jc w:val="both"/>
      </w:pPr>
      <w:r>
        <w:rPr>
          <w:sz w:val="28"/>
          <w:szCs w:val="28"/>
        </w:rPr>
        <w:t>opracowanie i realizacja programów ochrony ofiar przemocy w rodzinie</w:t>
      </w:r>
    </w:p>
    <w:p>
      <w:pPr>
        <w:pStyle w:val="style0"/>
        <w:widowControl w:val="false"/>
        <w:numPr>
          <w:ilvl w:val="0"/>
          <w:numId w:val="5"/>
        </w:numPr>
        <w:tabs>
          <w:tab w:leader="none" w:pos="426" w:val="left"/>
        </w:tabs>
        <w:suppressAutoHyphens w:val="true"/>
        <w:spacing w:line="360" w:lineRule="auto"/>
        <w:jc w:val="both"/>
      </w:pPr>
      <w:r>
        <w:rPr>
          <w:sz w:val="28"/>
          <w:szCs w:val="28"/>
        </w:rPr>
        <w:t>zapewnienie osobom dotkniętym przemocą w rodzinie miejsc w ośrodkach wsparcia</w:t>
      </w:r>
    </w:p>
    <w:p>
      <w:pPr>
        <w:pStyle w:val="style0"/>
        <w:widowControl w:val="false"/>
        <w:numPr>
          <w:ilvl w:val="0"/>
          <w:numId w:val="5"/>
        </w:numPr>
        <w:tabs>
          <w:tab w:leader="none" w:pos="426" w:val="left"/>
        </w:tabs>
        <w:suppressAutoHyphens w:val="true"/>
        <w:spacing w:line="360" w:lineRule="auto"/>
        <w:jc w:val="both"/>
      </w:pPr>
      <w:r>
        <w:rPr>
          <w:sz w:val="28"/>
          <w:szCs w:val="28"/>
        </w:rPr>
        <w:t>tworzenie zespołów interdyscyplinarnych</w:t>
      </w:r>
    </w:p>
    <w:p>
      <w:pPr>
        <w:pStyle w:val="style0"/>
        <w:pBdr>
          <w:top w:val="none"/>
          <w:left w:val="none"/>
          <w:bottom w:color="00000A" w:space="0" w:sz="12" w:val="single"/>
          <w:insideH w:color="00000A" w:space="0" w:sz="12" w:val="single"/>
          <w:right w:val="none"/>
          <w:insideV w:val="none"/>
        </w:pBdr>
        <w:tabs>
          <w:tab w:leader="none" w:pos="426" w:val="left"/>
        </w:tabs>
        <w:spacing w:line="360" w:lineRule="auto"/>
        <w:jc w:val="both"/>
      </w:pPr>
      <w:r>
        <w:rPr>
          <w:sz w:val="28"/>
          <w:szCs w:val="28"/>
        </w:rPr>
      </w:r>
    </w:p>
    <w:p>
      <w:pPr>
        <w:pStyle w:val="style0"/>
        <w:spacing w:line="360" w:lineRule="auto"/>
        <w:ind w:hanging="0" w:left="357" w:right="0"/>
        <w:jc w:val="both"/>
      </w:pPr>
      <w:r>
        <w:rPr>
          <w:sz w:val="28"/>
          <w:szCs w:val="28"/>
        </w:rPr>
      </w:r>
    </w:p>
    <w:p>
      <w:pPr>
        <w:pStyle w:val="style0"/>
        <w:spacing w:line="360" w:lineRule="auto"/>
        <w:ind w:hanging="0" w:left="357" w:right="0"/>
        <w:jc w:val="both"/>
      </w:pPr>
      <w:r>
        <w:rPr>
          <w:i/>
          <w:sz w:val="28"/>
          <w:szCs w:val="28"/>
        </w:rPr>
        <w:t xml:space="preserve">* ściganie z urzędu polega na prowadzeniu przez prokuratora i policję </w:t>
      </w:r>
      <w:r>
        <w:rPr>
          <w:sz w:val="28"/>
          <w:szCs w:val="28"/>
        </w:rPr>
        <w:t xml:space="preserve"> </w:t>
      </w:r>
      <w:r>
        <w:rPr>
          <w:i/>
          <w:sz w:val="28"/>
          <w:szCs w:val="28"/>
        </w:rPr>
        <w:t>postępowania niezależnie od woli i zgody osoby pokrzywdzonej. Wycofanie skargi lub odmowa zeznań nie jest podstawą do umorzenia postępowania, jeśli istnieje uzasadnione przypuszczenie ,że popełniono przestępstwo.</w:t>
      </w:r>
    </w:p>
    <w:p>
      <w:pPr>
        <w:pStyle w:val="style0"/>
        <w:spacing w:line="360" w:lineRule="auto"/>
        <w:ind w:hanging="0" w:left="357" w:right="0"/>
        <w:jc w:val="both"/>
      </w:pPr>
      <w:r>
        <w:rPr>
          <w:sz w:val="28"/>
          <w:szCs w:val="28"/>
        </w:rPr>
        <w:t xml:space="preserve">** </w:t>
      </w:r>
      <w:r>
        <w:rPr>
          <w:i/>
          <w:sz w:val="28"/>
          <w:szCs w:val="28"/>
        </w:rPr>
        <w:t>ściganie na</w:t>
      </w:r>
      <w:r>
        <w:rPr>
          <w:sz w:val="28"/>
          <w:szCs w:val="28"/>
        </w:rPr>
        <w:t xml:space="preserve"> </w:t>
      </w:r>
      <w:r>
        <w:rPr>
          <w:i/>
          <w:sz w:val="28"/>
          <w:szCs w:val="28"/>
        </w:rPr>
        <w:t>wniosek polega na wszczęciu postępowania na wniosek osoby pokrzywdzonej, postępowanie nie może być wszczęte bez zgody osoby pokrzywdzonej.</w:t>
      </w:r>
    </w:p>
    <w:p>
      <w:pPr>
        <w:pStyle w:val="style0"/>
        <w:spacing w:line="360" w:lineRule="auto"/>
        <w:ind w:hanging="0" w:left="357" w:right="0"/>
        <w:jc w:val="both"/>
      </w:pPr>
      <w:r>
        <w:rPr>
          <w:sz w:val="28"/>
          <w:szCs w:val="28"/>
        </w:rPr>
        <w:t xml:space="preserve">Konieczne jest więc podjęcie działań zmierzających w kierunku edukacji społecznej, dostarczającej wiedzy o zjawisku przemocy i sposobach radzenia sobie z problemem. </w:t>
      </w:r>
    </w:p>
    <w:p>
      <w:pPr>
        <w:pStyle w:val="style0"/>
        <w:spacing w:line="360" w:lineRule="auto"/>
        <w:ind w:hanging="0" w:left="357" w:right="0"/>
        <w:jc w:val="both"/>
      </w:pPr>
      <w:r>
        <w:rPr>
          <w:sz w:val="28"/>
          <w:szCs w:val="28"/>
        </w:rPr>
        <w:t xml:space="preserve">Niezbędne jest  również  zapewnienie profesjonalnej pomocy interwencyjnej i terapeutycznej zarówno osobom stosującym przemoc jak i osobom doznającym  przemocy, </w:t>
      </w:r>
      <w:r>
        <w:rPr>
          <w:b/>
          <w:i/>
          <w:sz w:val="28"/>
          <w:szCs w:val="28"/>
        </w:rPr>
        <w:t>ze   szczególnym   uwzględnieniem   krzywdzonych</w:t>
      </w:r>
      <w:r>
        <w:rPr>
          <w:sz w:val="28"/>
          <w:szCs w:val="28"/>
        </w:rPr>
        <w:t xml:space="preserve"> </w:t>
      </w:r>
      <w:r>
        <w:rPr>
          <w:b/>
          <w:i/>
          <w:sz w:val="28"/>
          <w:szCs w:val="28"/>
        </w:rPr>
        <w:t>dzieci.</w:t>
      </w:r>
    </w:p>
    <w:p>
      <w:pPr>
        <w:pStyle w:val="style0"/>
        <w:spacing w:line="360" w:lineRule="auto"/>
        <w:jc w:val="both"/>
      </w:pPr>
      <w:r>
        <w:rPr>
          <w:b/>
          <w:sz w:val="28"/>
          <w:szCs w:val="28"/>
        </w:rPr>
      </w:r>
    </w:p>
    <w:p>
      <w:pPr>
        <w:pStyle w:val="style0"/>
        <w:spacing w:line="360" w:lineRule="auto"/>
        <w:jc w:val="center"/>
      </w:pPr>
      <w:r>
        <w:rPr>
          <w:b/>
          <w:sz w:val="28"/>
          <w:szCs w:val="28"/>
        </w:rPr>
      </w:r>
    </w:p>
    <w:p>
      <w:pPr>
        <w:pStyle w:val="style0"/>
        <w:spacing w:line="360" w:lineRule="auto"/>
        <w:jc w:val="center"/>
      </w:pPr>
      <w:r>
        <w:rPr>
          <w:b/>
          <w:sz w:val="28"/>
          <w:szCs w:val="28"/>
        </w:rPr>
      </w:r>
    </w:p>
    <w:p>
      <w:pPr>
        <w:pStyle w:val="style0"/>
        <w:spacing w:line="360" w:lineRule="auto"/>
        <w:jc w:val="center"/>
      </w:pPr>
      <w:r>
        <w:rPr>
          <w:b/>
          <w:sz w:val="28"/>
          <w:szCs w:val="28"/>
        </w:rPr>
        <w:t>CHARAKTERYSTYKA GMINY</w:t>
      </w:r>
    </w:p>
    <w:p>
      <w:pPr>
        <w:pStyle w:val="style0"/>
        <w:spacing w:line="360" w:lineRule="auto"/>
        <w:jc w:val="both"/>
      </w:pPr>
      <w:r>
        <w:rPr>
          <w:b/>
          <w:sz w:val="28"/>
          <w:szCs w:val="28"/>
        </w:rPr>
      </w:r>
    </w:p>
    <w:p>
      <w:pPr>
        <w:pStyle w:val="style27"/>
        <w:spacing w:after="0" w:before="0" w:line="360" w:lineRule="auto"/>
        <w:ind w:hanging="0" w:left="426" w:right="0"/>
        <w:contextualSpacing w:val="false"/>
        <w:jc w:val="both"/>
      </w:pPr>
      <w:r>
        <w:rPr>
          <w:b/>
          <w:color w:val="333333"/>
          <w:sz w:val="28"/>
          <w:szCs w:val="28"/>
        </w:rPr>
        <w:t>Gmina Zielonki</w:t>
      </w:r>
      <w:r>
        <w:rPr>
          <w:color w:val="333333"/>
          <w:sz w:val="28"/>
          <w:szCs w:val="28"/>
        </w:rPr>
        <w:t xml:space="preserve"> leży w dorzeczach dwóch rzek: Prądnika i Białuchy oraz w otulinie Ojcowskiego Parku Narodowego pomiędzy malowniczymi pagórkami a Krakowem, z którym sąsiaduje bezpośrednio od południa. Jest najbliżej położoną od centrum Krakowa gminą województwa małopolskiego - zaledwie 5 km w linii prostej. Gmina zajmuje </w:t>
      </w:r>
      <w:r>
        <w:rPr>
          <w:b/>
          <w:color w:val="333333"/>
          <w:sz w:val="28"/>
          <w:szCs w:val="28"/>
        </w:rPr>
        <w:t>powierzchnię 48,4 km2</w:t>
      </w:r>
      <w:r>
        <w:rPr>
          <w:color w:val="333333"/>
          <w:sz w:val="28"/>
          <w:szCs w:val="28"/>
        </w:rPr>
        <w:t xml:space="preserve">, a liczba jej ludności w 2009 roku wynosiła  </w:t>
      </w:r>
      <w:r>
        <w:rPr>
          <w:b/>
          <w:color w:val="333333"/>
          <w:sz w:val="28"/>
          <w:szCs w:val="28"/>
        </w:rPr>
        <w:t>16 509 mieszkańców</w:t>
      </w:r>
      <w:r>
        <w:rPr>
          <w:color w:val="333333"/>
          <w:sz w:val="28"/>
          <w:szCs w:val="28"/>
        </w:rPr>
        <w:t>, w tym:</w:t>
      </w:r>
    </w:p>
    <w:p>
      <w:pPr>
        <w:pStyle w:val="style27"/>
        <w:numPr>
          <w:ilvl w:val="0"/>
          <w:numId w:val="13"/>
        </w:numPr>
        <w:spacing w:after="0" w:before="0" w:line="360" w:lineRule="auto"/>
        <w:ind w:hanging="360" w:left="284" w:right="0"/>
        <w:contextualSpacing w:val="false"/>
        <w:jc w:val="both"/>
      </w:pPr>
      <w:r>
        <w:rPr>
          <w:b/>
          <w:color w:val="333333"/>
          <w:sz w:val="28"/>
          <w:szCs w:val="28"/>
        </w:rPr>
        <w:t xml:space="preserve">  </w:t>
      </w:r>
      <w:r>
        <w:rPr>
          <w:b/>
          <w:color w:val="333333"/>
          <w:sz w:val="28"/>
          <w:szCs w:val="28"/>
        </w:rPr>
        <w:t xml:space="preserve">3 545  </w:t>
      </w:r>
      <w:r>
        <w:rPr>
          <w:color w:val="333333"/>
          <w:sz w:val="28"/>
          <w:szCs w:val="28"/>
        </w:rPr>
        <w:t>osób (mieszkańcy do 18 roku życia)</w:t>
      </w:r>
    </w:p>
    <w:p>
      <w:pPr>
        <w:pStyle w:val="style27"/>
        <w:numPr>
          <w:ilvl w:val="0"/>
          <w:numId w:val="13"/>
        </w:numPr>
        <w:tabs>
          <w:tab w:leader="none" w:pos="2127" w:val="left"/>
        </w:tabs>
        <w:spacing w:after="0" w:before="0" w:line="360" w:lineRule="auto"/>
        <w:ind w:hanging="1275" w:left="1701" w:right="0"/>
        <w:contextualSpacing w:val="false"/>
        <w:jc w:val="both"/>
      </w:pPr>
      <w:r>
        <w:rPr>
          <w:b/>
          <w:color w:val="333333"/>
          <w:sz w:val="28"/>
          <w:szCs w:val="28"/>
        </w:rPr>
        <w:t>10 617</w:t>
      </w:r>
      <w:r>
        <w:rPr>
          <w:color w:val="333333"/>
          <w:sz w:val="28"/>
          <w:szCs w:val="28"/>
        </w:rPr>
        <w:t xml:space="preserve"> osób (mieszkańcy w wieku produkcyjnym - </w:t>
      </w:r>
      <w:r>
        <w:rPr>
          <w:i/>
          <w:color w:val="333333"/>
          <w:sz w:val="28"/>
          <w:szCs w:val="28"/>
        </w:rPr>
        <w:t>kobiety od 18 lat      do   60 lat oraz mężczyźni od 18 do 65 lat</w:t>
      </w:r>
      <w:r>
        <w:rPr>
          <w:color w:val="333333"/>
          <w:sz w:val="28"/>
          <w:szCs w:val="28"/>
        </w:rPr>
        <w:t xml:space="preserve">)                            </w:t>
      </w:r>
    </w:p>
    <w:p>
      <w:pPr>
        <w:pStyle w:val="style27"/>
        <w:numPr>
          <w:ilvl w:val="0"/>
          <w:numId w:val="13"/>
        </w:numPr>
        <w:spacing w:after="0" w:before="0" w:line="360" w:lineRule="auto"/>
        <w:ind w:hanging="1275" w:left="1701" w:right="0"/>
        <w:contextualSpacing w:val="false"/>
        <w:jc w:val="both"/>
      </w:pPr>
      <w:r>
        <w:rPr>
          <w:b/>
          <w:color w:val="333333"/>
          <w:sz w:val="28"/>
          <w:szCs w:val="28"/>
        </w:rPr>
        <w:t xml:space="preserve"> </w:t>
      </w:r>
      <w:r>
        <w:rPr>
          <w:b/>
          <w:color w:val="333333"/>
          <w:sz w:val="28"/>
          <w:szCs w:val="28"/>
        </w:rPr>
        <w:t xml:space="preserve">2 347  </w:t>
      </w:r>
      <w:r>
        <w:rPr>
          <w:color w:val="333333"/>
          <w:sz w:val="28"/>
          <w:szCs w:val="28"/>
        </w:rPr>
        <w:t xml:space="preserve">osób (mieszkańcy w wieku poprodukcyjnym - </w:t>
      </w:r>
      <w:r>
        <w:rPr>
          <w:i/>
          <w:color w:val="333333"/>
          <w:sz w:val="28"/>
          <w:szCs w:val="28"/>
        </w:rPr>
        <w:t>kobiety od  60  lat oraz mężczyźni od 65 lat)</w:t>
      </w:r>
    </w:p>
    <w:p>
      <w:pPr>
        <w:pStyle w:val="style27"/>
        <w:spacing w:after="0" w:before="0" w:line="360" w:lineRule="auto"/>
        <w:ind w:hanging="0" w:left="284" w:right="0"/>
        <w:contextualSpacing w:val="false"/>
        <w:jc w:val="both"/>
      </w:pPr>
      <w:r>
        <w:rPr>
          <w:color w:val="333333"/>
          <w:sz w:val="28"/>
          <w:szCs w:val="28"/>
        </w:rPr>
        <w:t xml:space="preserve">W skład gminy Zielonki wchodzi </w:t>
      </w:r>
      <w:r>
        <w:rPr>
          <w:b/>
          <w:color w:val="333333"/>
          <w:sz w:val="28"/>
          <w:szCs w:val="28"/>
        </w:rPr>
        <w:t>19 sołectw</w:t>
      </w:r>
      <w:r>
        <w:rPr>
          <w:color w:val="333333"/>
          <w:sz w:val="28"/>
          <w:szCs w:val="28"/>
        </w:rPr>
        <w:t>: Batowice, Bibice, Bosutów - Boleń, Brzozówka, Dziekanowice, Garlica Duchowna, Garlica Murowana, Garliczka, Grębynice, Januszowice, Korzkiew, Owczary, Pękowice, Przybysławice, Trojanowice, Wola Zachariaszowska, Węgrzce, Zielonki i Osiedle Łokietka</w:t>
      </w:r>
      <w:r>
        <w:rPr>
          <w:rFonts w:ascii="Arial" w:cs="Arial" w:hAnsi="Arial"/>
          <w:color w:val="333333"/>
          <w:sz w:val="28"/>
          <w:szCs w:val="28"/>
        </w:rPr>
        <w:t xml:space="preserve">. </w:t>
      </w:r>
    </w:p>
    <w:p>
      <w:pPr>
        <w:pStyle w:val="style27"/>
        <w:spacing w:after="0" w:before="0" w:line="360" w:lineRule="auto"/>
        <w:ind w:hanging="0" w:left="284" w:right="0"/>
        <w:contextualSpacing w:val="false"/>
        <w:jc w:val="both"/>
      </w:pPr>
      <w:r>
        <w:rPr>
          <w:color w:val="333333"/>
          <w:sz w:val="28"/>
          <w:szCs w:val="28"/>
        </w:rPr>
        <w:t xml:space="preserve">Na terenie Gminy Zielonki są cztery Zespoły Szkół </w:t>
      </w:r>
      <w:r>
        <w:rPr>
          <w:i/>
          <w:color w:val="333333"/>
          <w:sz w:val="28"/>
          <w:szCs w:val="28"/>
        </w:rPr>
        <w:t xml:space="preserve">(szkoła podstawowa + gimnazjum), </w:t>
      </w:r>
      <w:r>
        <w:rPr>
          <w:color w:val="333333"/>
          <w:sz w:val="28"/>
          <w:szCs w:val="28"/>
        </w:rPr>
        <w:t>jedna Szkoła Podstawowa i dwa Przedszkola Samorządowe. Na terenie gminy działa również 6 świetlic.</w:t>
      </w:r>
    </w:p>
    <w:p>
      <w:pPr>
        <w:pStyle w:val="style27"/>
        <w:spacing w:after="0" w:before="0" w:line="360" w:lineRule="auto"/>
        <w:ind w:firstLine="424" w:left="284" w:right="0"/>
        <w:contextualSpacing w:val="false"/>
        <w:jc w:val="both"/>
      </w:pPr>
      <w:r>
        <w:rPr>
          <w:color w:val="333333"/>
          <w:sz w:val="28"/>
          <w:szCs w:val="28"/>
        </w:rPr>
        <w:t xml:space="preserve">Instytucjonalną działalność na rzecz pomocy osobom i rodzinom będącym w trudnej  sytuacji  życiowej  prowadzi  Gminny Ośrodek Pomocy Społecznej w Zielonkach.  </w:t>
      </w:r>
    </w:p>
    <w:p>
      <w:pPr>
        <w:pStyle w:val="style27"/>
        <w:spacing w:after="0" w:before="0" w:line="360" w:lineRule="auto"/>
        <w:ind w:firstLine="424" w:left="284" w:right="0"/>
        <w:contextualSpacing w:val="false"/>
        <w:jc w:val="both"/>
      </w:pPr>
      <w:r>
        <w:rPr>
          <w:color w:val="333333"/>
          <w:sz w:val="28"/>
          <w:szCs w:val="28"/>
        </w:rPr>
        <w:t xml:space="preserve">Z obserwacji pracowników socjalnych oraz na podstawie analizy dokumentów (głównie w oparciu o dane zawarte w wywiadach środowiskowych) wynika, że występowanie zjawiska przemocy  na przestrzeni ostatnich lat stało się tematem o którym częściej się mówi. Jednak jest to nadal temat wstydliwy dla rodziny często zatajany, aż do chwili zaistnienia sytuacji drastycznych, połączonych z bezpośrednią przemocą fizyczną. </w:t>
      </w:r>
    </w:p>
    <w:p>
      <w:pPr>
        <w:pStyle w:val="style27"/>
        <w:spacing w:after="0" w:before="0" w:line="360" w:lineRule="auto"/>
        <w:ind w:firstLine="424" w:left="284" w:right="0"/>
        <w:contextualSpacing w:val="false"/>
        <w:jc w:val="both"/>
      </w:pPr>
      <w:r>
        <w:rPr>
          <w:color w:val="333333"/>
          <w:sz w:val="28"/>
          <w:szCs w:val="28"/>
        </w:rPr>
      </w:r>
    </w:p>
    <w:p>
      <w:pPr>
        <w:pStyle w:val="style27"/>
        <w:spacing w:after="0" w:before="0" w:line="360" w:lineRule="auto"/>
        <w:ind w:firstLine="424" w:left="284" w:right="0"/>
        <w:contextualSpacing w:val="false"/>
        <w:jc w:val="both"/>
      </w:pPr>
      <w:r>
        <w:rPr>
          <w:color w:val="333333"/>
          <w:sz w:val="28"/>
          <w:szCs w:val="28"/>
        </w:rPr>
      </w:r>
    </w:p>
    <w:p>
      <w:pPr>
        <w:pStyle w:val="style27"/>
        <w:spacing w:after="0" w:before="0" w:line="360" w:lineRule="auto"/>
        <w:ind w:firstLine="424" w:left="284" w:right="0"/>
        <w:contextualSpacing w:val="false"/>
        <w:jc w:val="both"/>
      </w:pPr>
      <w:r>
        <w:rPr>
          <w:color w:val="333333"/>
          <w:sz w:val="28"/>
          <w:szCs w:val="28"/>
        </w:rPr>
        <w:t xml:space="preserve">Na terenie gminy Zielonki pomoc w przeciwdziałaniu przemocy świadczą następujące podmioty: Gminny Ośrodek Pomocy Społecznej, Komisariat  Policji, Gminna Komisja Rozwiązywania Problemów Alkoholowych Pełnomocnik Wójta ds. Profilaktyki i Rozwiązywania Problemów Alkoholowych, wszystkie placówki oświatowe i wszystkie niepubliczne zakłady opieki zdrowotnej. </w:t>
      </w:r>
    </w:p>
    <w:p>
      <w:pPr>
        <w:pStyle w:val="style27"/>
        <w:spacing w:after="0" w:before="0" w:line="360" w:lineRule="auto"/>
        <w:ind w:firstLine="142" w:left="284" w:right="0"/>
        <w:contextualSpacing w:val="false"/>
        <w:jc w:val="both"/>
      </w:pPr>
      <w:r>
        <w:rPr>
          <w:color w:val="333333"/>
          <w:sz w:val="28"/>
          <w:szCs w:val="28"/>
        </w:rPr>
        <w:t>Gminny Ośrodek Pomocy Społecznej w Zielonkach realizując zadania z zakresu przeciwdziałania przemocy w rodzinie w różnych jej formach prowadzi tę działalność w ramach Gminnej Koalicji „Przeciw Przemocy. Budowanie Lokalnych Koalicji – Interwencje w Przemocy Domowej”.</w:t>
      </w:r>
    </w:p>
    <w:p>
      <w:pPr>
        <w:pStyle w:val="style27"/>
        <w:spacing w:after="0" w:before="0" w:line="360" w:lineRule="auto"/>
        <w:ind w:hanging="0" w:left="284" w:right="0"/>
        <w:contextualSpacing w:val="false"/>
        <w:jc w:val="both"/>
      </w:pPr>
      <w:r>
        <w:rPr>
          <w:sz w:val="28"/>
          <w:szCs w:val="28"/>
        </w:rPr>
        <w:t>W gminie Zielonki funkcjonuje Zespół Interdyscyplinarny.</w:t>
      </w:r>
    </w:p>
    <w:p>
      <w:pPr>
        <w:pStyle w:val="style27"/>
        <w:spacing w:after="0" w:before="0" w:line="360" w:lineRule="auto"/>
        <w:ind w:hanging="0" w:left="284" w:right="0"/>
        <w:contextualSpacing w:val="false"/>
        <w:jc w:val="both"/>
      </w:pPr>
      <w:r>
        <w:rPr>
          <w:sz w:val="28"/>
          <w:szCs w:val="28"/>
        </w:rPr>
      </w:r>
    </w:p>
    <w:p>
      <w:pPr>
        <w:pStyle w:val="style27"/>
        <w:spacing w:after="0" w:before="0" w:line="360" w:lineRule="auto"/>
        <w:ind w:hanging="0" w:left="284" w:right="0"/>
        <w:contextualSpacing w:val="false"/>
        <w:jc w:val="both"/>
      </w:pPr>
      <w:r>
        <w:rPr>
          <w:sz w:val="28"/>
          <w:szCs w:val="28"/>
        </w:rPr>
        <w:t>Zadaniami zespołu są  w szczególności:</w:t>
      </w:r>
    </w:p>
    <w:p>
      <w:pPr>
        <w:pStyle w:val="style27"/>
        <w:spacing w:after="0" w:before="0" w:line="360" w:lineRule="auto"/>
        <w:ind w:hanging="0" w:left="284" w:right="0"/>
        <w:contextualSpacing w:val="false"/>
        <w:jc w:val="both"/>
      </w:pPr>
      <w:r>
        <w:rPr>
          <w:sz w:val="28"/>
          <w:szCs w:val="28"/>
        </w:rPr>
      </w:r>
    </w:p>
    <w:p>
      <w:pPr>
        <w:pStyle w:val="style27"/>
        <w:numPr>
          <w:ilvl w:val="0"/>
          <w:numId w:val="14"/>
        </w:numPr>
        <w:spacing w:after="0" w:before="0" w:line="360" w:lineRule="auto"/>
        <w:contextualSpacing w:val="false"/>
        <w:jc w:val="both"/>
      </w:pPr>
      <w:r>
        <w:rPr>
          <w:sz w:val="28"/>
          <w:szCs w:val="28"/>
        </w:rPr>
        <w:t>diagnozowanie problemu przemocy w rodzinie,</w:t>
      </w:r>
    </w:p>
    <w:p>
      <w:pPr>
        <w:pStyle w:val="style0"/>
        <w:numPr>
          <w:ilvl w:val="0"/>
          <w:numId w:val="14"/>
        </w:numPr>
        <w:spacing w:line="360" w:lineRule="auto"/>
      </w:pPr>
      <w:r>
        <w:rPr>
          <w:sz w:val="28"/>
          <w:szCs w:val="28"/>
        </w:rPr>
        <w:t>podejmowanie działań w środowisku zagrożonym przemocą w rodzinie, mających na celu przeciwdziałanie temu zjawisku,</w:t>
      </w:r>
    </w:p>
    <w:p>
      <w:pPr>
        <w:pStyle w:val="style0"/>
        <w:numPr>
          <w:ilvl w:val="0"/>
          <w:numId w:val="14"/>
        </w:numPr>
        <w:spacing w:line="360" w:lineRule="auto"/>
      </w:pPr>
      <w:r>
        <w:rPr>
          <w:sz w:val="28"/>
          <w:szCs w:val="28"/>
        </w:rPr>
        <w:t>inicjowanie interwencji w środowisku dotkniętym przemocą w rodzinie,</w:t>
      </w:r>
    </w:p>
    <w:p>
      <w:pPr>
        <w:pStyle w:val="style0"/>
        <w:numPr>
          <w:ilvl w:val="0"/>
          <w:numId w:val="14"/>
        </w:numPr>
        <w:spacing w:line="360" w:lineRule="auto"/>
      </w:pPr>
      <w:r>
        <w:rPr>
          <w:sz w:val="28"/>
          <w:szCs w:val="28"/>
        </w:rPr>
        <w:t>rozpowszechnianie informacji o instytucjach, osobach i możliwościach</w:t>
      </w:r>
    </w:p>
    <w:p>
      <w:pPr>
        <w:pStyle w:val="style0"/>
        <w:spacing w:line="360" w:lineRule="auto"/>
        <w:ind w:hanging="0" w:left="720" w:right="0"/>
      </w:pPr>
      <w:r>
        <w:rPr>
          <w:sz w:val="28"/>
          <w:szCs w:val="28"/>
        </w:rPr>
        <w:t>udzielenia pomocy w środowisku lokalnym,</w:t>
      </w:r>
    </w:p>
    <w:p>
      <w:pPr>
        <w:pStyle w:val="style0"/>
        <w:numPr>
          <w:ilvl w:val="0"/>
          <w:numId w:val="14"/>
        </w:numPr>
        <w:spacing w:line="360" w:lineRule="auto"/>
      </w:pPr>
      <w:r>
        <w:rPr>
          <w:sz w:val="28"/>
          <w:szCs w:val="28"/>
        </w:rPr>
        <w:t>inicjowanie działań w stosunku do osób stosujących przemoc w rodzinie.</w:t>
      </w:r>
    </w:p>
    <w:p>
      <w:pPr>
        <w:pStyle w:val="style27"/>
        <w:spacing w:after="0" w:before="0" w:line="360" w:lineRule="auto"/>
        <w:ind w:firstLine="76" w:left="284" w:right="0"/>
        <w:contextualSpacing w:val="false"/>
        <w:jc w:val="both"/>
      </w:pPr>
      <w:r>
        <w:rPr>
          <w:sz w:val="28"/>
          <w:szCs w:val="28"/>
        </w:rPr>
        <w:t>W skład zespołu interdyscyplinarnego wchodzą przedstawiciele podmiotów o których mowa w ustawie o przeciwdziałaniu przemocy w rodzinie.</w:t>
      </w:r>
    </w:p>
    <w:p>
      <w:pPr>
        <w:pStyle w:val="style27"/>
        <w:spacing w:after="120" w:before="120" w:line="360" w:lineRule="auto"/>
        <w:ind w:firstLine="425" w:left="284" w:right="0"/>
        <w:contextualSpacing w:val="false"/>
        <w:jc w:val="both"/>
      </w:pPr>
      <w:r>
        <w:rPr>
          <w:sz w:val="28"/>
          <w:szCs w:val="28"/>
        </w:rPr>
        <w:t xml:space="preserve">W ramach działalności ośrodka działa  Punkt  Informacji Wsparcia i Pomocy dla Osób Dotkniętych Przemocą w Rodzinie. Prowadzone jest poradnictwo i interwencja w zakresie przeciwdziałaniu przemocy w rodzinie, w tym  specjalistyczne: psychologiczne, prawne, pedagogiczne, rodzinne, socjalne. </w:t>
      </w:r>
    </w:p>
    <w:p>
      <w:pPr>
        <w:pStyle w:val="style27"/>
        <w:spacing w:after="120" w:before="120" w:line="360" w:lineRule="auto"/>
        <w:ind w:firstLine="425" w:left="284" w:right="0"/>
        <w:contextualSpacing w:val="false"/>
        <w:jc w:val="both"/>
      </w:pPr>
      <w:r>
        <w:rPr>
          <w:sz w:val="28"/>
          <w:szCs w:val="28"/>
        </w:rPr>
      </w:r>
    </w:p>
    <w:p>
      <w:pPr>
        <w:pStyle w:val="style27"/>
        <w:spacing w:after="120" w:before="120" w:line="360" w:lineRule="auto"/>
        <w:ind w:firstLine="425" w:left="284" w:right="0"/>
        <w:contextualSpacing w:val="false"/>
        <w:jc w:val="both"/>
      </w:pPr>
      <w:r>
        <w:rPr>
          <w:sz w:val="28"/>
          <w:szCs w:val="28"/>
        </w:rPr>
      </w:r>
    </w:p>
    <w:p>
      <w:pPr>
        <w:pStyle w:val="style27"/>
        <w:spacing w:after="120" w:before="120" w:line="360" w:lineRule="auto"/>
        <w:ind w:firstLine="425" w:left="284" w:right="0"/>
        <w:contextualSpacing w:val="false"/>
        <w:jc w:val="both"/>
      </w:pPr>
      <w:r>
        <w:rPr>
          <w:sz w:val="28"/>
          <w:szCs w:val="28"/>
        </w:rPr>
        <w:t>Jednocześnie</w:t>
      </w:r>
      <w:r>
        <w:rPr>
          <w:color w:val="00B050"/>
          <w:sz w:val="28"/>
          <w:szCs w:val="28"/>
        </w:rPr>
        <w:t xml:space="preserve"> </w:t>
      </w:r>
      <w:r>
        <w:rPr>
          <w:color w:val="333333"/>
          <w:sz w:val="28"/>
          <w:szCs w:val="28"/>
        </w:rPr>
        <w:t xml:space="preserve">poradnictwo specjalistyczne (pedagog, psycholog ) zapewnione jest w Punkcie Konsultacyjnym dla Osób w Kryzysie działającym przy Urzędzie Gminy. Poza terenem gminy pomoc uzyskać można w: </w:t>
      </w:r>
    </w:p>
    <w:p>
      <w:pPr>
        <w:pStyle w:val="style27"/>
        <w:numPr>
          <w:ilvl w:val="0"/>
          <w:numId w:val="3"/>
        </w:numPr>
        <w:tabs>
          <w:tab w:leader="none" w:pos="993" w:val="left"/>
        </w:tabs>
        <w:spacing w:after="0" w:before="0" w:line="360" w:lineRule="auto"/>
        <w:ind w:hanging="379" w:left="284" w:right="0"/>
        <w:contextualSpacing w:val="false"/>
        <w:jc w:val="both"/>
      </w:pPr>
      <w:r>
        <w:rPr>
          <w:color w:val="333333"/>
          <w:sz w:val="28"/>
          <w:szCs w:val="28"/>
        </w:rPr>
        <w:t>Powiatowym Centrum Pomocy Rodzinie, al. Słowackiego 20</w:t>
      </w:r>
    </w:p>
    <w:p>
      <w:pPr>
        <w:pStyle w:val="style27"/>
        <w:numPr>
          <w:ilvl w:val="0"/>
          <w:numId w:val="3"/>
        </w:numPr>
        <w:tabs>
          <w:tab w:leader="none" w:pos="993" w:val="left"/>
        </w:tabs>
        <w:spacing w:after="0" w:before="0" w:line="360" w:lineRule="auto"/>
        <w:ind w:hanging="379" w:left="284" w:right="0"/>
        <w:contextualSpacing w:val="false"/>
        <w:jc w:val="both"/>
      </w:pPr>
      <w:r>
        <w:rPr>
          <w:color w:val="333333"/>
          <w:sz w:val="28"/>
          <w:szCs w:val="28"/>
        </w:rPr>
        <w:t>Ośrodku Interwencji Kryzysowej w Krakowie, ul. Radziwiłłowska 8b</w:t>
      </w:r>
    </w:p>
    <w:p>
      <w:pPr>
        <w:pStyle w:val="style27"/>
        <w:numPr>
          <w:ilvl w:val="0"/>
          <w:numId w:val="3"/>
        </w:numPr>
        <w:tabs>
          <w:tab w:leader="none" w:pos="1418" w:val="left"/>
        </w:tabs>
        <w:spacing w:after="0" w:before="0" w:line="360" w:lineRule="auto"/>
        <w:ind w:hanging="425" w:left="709" w:right="0"/>
        <w:contextualSpacing w:val="false"/>
        <w:jc w:val="both"/>
      </w:pPr>
      <w:r>
        <w:rPr>
          <w:color w:val="333333"/>
          <w:sz w:val="28"/>
          <w:szCs w:val="28"/>
        </w:rPr>
        <w:t>Ośrodku dla Osób Dotkniętych Przemocą w Krakowie, os. Krakowiaków 46</w:t>
      </w:r>
    </w:p>
    <w:p>
      <w:pPr>
        <w:pStyle w:val="style27"/>
        <w:spacing w:after="0" w:before="0" w:line="360" w:lineRule="auto"/>
        <w:ind w:hanging="0" w:left="946" w:right="0"/>
        <w:contextualSpacing w:val="false"/>
        <w:jc w:val="both"/>
      </w:pPr>
      <w:r>
        <w:rPr>
          <w:color w:val="333333"/>
          <w:sz w:val="28"/>
          <w:szCs w:val="28"/>
        </w:rPr>
      </w:r>
    </w:p>
    <w:p>
      <w:pPr>
        <w:pStyle w:val="style0"/>
        <w:tabs>
          <w:tab w:leader="none" w:pos="0" w:val="left"/>
        </w:tabs>
        <w:spacing w:line="360" w:lineRule="auto"/>
        <w:jc w:val="center"/>
      </w:pPr>
      <w:r>
        <w:rPr>
          <w:b/>
          <w:sz w:val="28"/>
          <w:szCs w:val="28"/>
        </w:rPr>
        <w:t>DIAGNOZA ŚRODOWISKA LOKALNEGO</w:t>
      </w:r>
    </w:p>
    <w:p>
      <w:pPr>
        <w:pStyle w:val="style0"/>
        <w:tabs>
          <w:tab w:leader="none" w:pos="0" w:val="left"/>
        </w:tabs>
        <w:spacing w:line="360" w:lineRule="auto"/>
        <w:jc w:val="center"/>
      </w:pPr>
      <w:r>
        <w:rPr>
          <w:b/>
          <w:sz w:val="28"/>
          <w:szCs w:val="28"/>
        </w:rPr>
      </w:r>
    </w:p>
    <w:p>
      <w:pPr>
        <w:pStyle w:val="style0"/>
        <w:tabs>
          <w:tab w:leader="none" w:pos="0" w:val="left"/>
        </w:tabs>
        <w:spacing w:line="360" w:lineRule="auto"/>
        <w:jc w:val="both"/>
      </w:pPr>
      <w:r>
        <w:rPr>
          <w:sz w:val="28"/>
          <w:szCs w:val="28"/>
        </w:rPr>
        <w:tab/>
        <w:t>Diagnozę środowiska lokalnego sporządzono na podstawie otrzymanych informacji: z Komisariatu Policji w Zielonkach, ze Szkół z terenu Gminy Zielonki, od  Pedagoga  Gminnego,  od Pełnomocnika Wójta ds. Profilaktyki i Rozwiązywania Problemów Alkoholowych, od pracowników socjalnych Gmi-nnego Ośrodka Pomocy Społecznej w Zielonkach.</w:t>
      </w:r>
    </w:p>
    <w:p>
      <w:pPr>
        <w:pStyle w:val="style0"/>
        <w:tabs>
          <w:tab w:leader="none" w:pos="0" w:val="left"/>
        </w:tabs>
        <w:spacing w:line="360" w:lineRule="auto"/>
        <w:jc w:val="both"/>
      </w:pPr>
      <w:r>
        <w:rPr>
          <w:sz w:val="28"/>
          <w:szCs w:val="28"/>
        </w:rPr>
        <w:t>W wyniku analizy uzyskanych danych ustalono, że:</w:t>
      </w:r>
    </w:p>
    <w:p>
      <w:pPr>
        <w:pStyle w:val="style0"/>
        <w:tabs>
          <w:tab w:leader="none" w:pos="0" w:val="left"/>
        </w:tabs>
        <w:spacing w:line="360" w:lineRule="auto"/>
        <w:jc w:val="both"/>
      </w:pPr>
      <w:r>
        <w:rPr>
          <w:sz w:val="28"/>
          <w:szCs w:val="28"/>
        </w:rPr>
        <w:t xml:space="preserve">W 2008 roku Policjanci z Komisariatu Policji w Zielonkach wzywani byli do podejmowania działań w ramach interwencji domowych z powodu przemocy 25 razy, sporządzili 25 niebieskich kart, przyjęli 20 zawiadomień o przestępstwie znęcania się nad rodziną, skierowali do sądu 7 aktów oskarżenia.  Natomiast w 2009 roku Policjanci podjęli 33 interwencje związane z przemocą domowa, sporządzili 33 niebieskie karty, przyjęli  20 zawiadomień o przestępstwie znęcania się nad rodziną, skierowali do sądu 5 aktów oskarżenia. Z danych ilościowych Komisariatu Policji w Zielonkach wynika, że sprawcami przemocy są głównie mężczyźni, a przemoc skierowana jest w większości przypadków przeciwko kobietom i dzieciom. O wszystkich niebieskich kartach sporządzonych przez Funkcjonariuszy Policji powiadamiany był Gminny Ośrodek Pomocy Społecznej oraz Pełnomocnik Wójta ds. Profilaktyki i Rozwiązywania Problemów Alkoholowych.  </w:t>
      </w:r>
    </w:p>
    <w:p>
      <w:pPr>
        <w:pStyle w:val="style0"/>
        <w:tabs>
          <w:tab w:leader="none" w:pos="0" w:val="left"/>
        </w:tabs>
        <w:spacing w:line="360" w:lineRule="auto"/>
        <w:jc w:val="both"/>
      </w:pPr>
      <w:r>
        <w:rPr>
          <w:sz w:val="28"/>
          <w:szCs w:val="28"/>
        </w:rPr>
        <w:tab/>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tab/>
        <w:t>Z danych uzyskanych od Pełnomocnika Wójta ds. Profilaktyki i Rozwiązywania Problemów Alkoholowych wynika, że w 2009 r. w działaniach terapeutycznych uczestniczyło 19 osób, w tym 6 osób  w programie ochrony ofiar  przemocy, 13 osób w programie terapeutycznym.</w:t>
      </w:r>
    </w:p>
    <w:p>
      <w:pPr>
        <w:pStyle w:val="style0"/>
        <w:tabs>
          <w:tab w:leader="none" w:pos="0" w:val="left"/>
        </w:tabs>
        <w:spacing w:line="360" w:lineRule="auto"/>
        <w:jc w:val="both"/>
      </w:pPr>
      <w:r>
        <w:rPr>
          <w:sz w:val="28"/>
          <w:szCs w:val="28"/>
        </w:rPr>
        <w:tab/>
        <w:t xml:space="preserve">Na podstawie informacji otrzymanych ze szkół na terenie gminy ustalono, że wśród uczniów, podczas przerw lekcyjnych zdarzały się akty przemocy, agresji – były to sporadyczne wypadki agresji fizycznej (popychanie, szarpanie, bicie) oraz werbalnej, tj. wyśmiewanie, przezywanie, szyderstwa itp. Rzadziej agresja niewerbalna, tj. przedrzeźnianie, robienie min, pokazywanie języka itp.  </w:t>
      </w:r>
    </w:p>
    <w:p>
      <w:pPr>
        <w:pStyle w:val="style0"/>
        <w:tabs>
          <w:tab w:leader="none" w:pos="0" w:val="left"/>
        </w:tabs>
        <w:spacing w:line="360" w:lineRule="auto"/>
        <w:jc w:val="both"/>
      </w:pPr>
      <w:r>
        <w:rPr>
          <w:sz w:val="28"/>
          <w:szCs w:val="28"/>
        </w:rPr>
        <w:tab/>
        <w:t xml:space="preserve">Wśród uczniów występowało wulgarne słownictwo, obmawianie, wyszydzanie. W 2008 r. nie było podstaw do składania wniosków do sądu czy na policję, a w 2009 r. złożono 1 wniosek do sądu i na policję o podejrzenie o stosowaniu przemocy wobec ucznia przez innych uczniów. </w:t>
      </w:r>
    </w:p>
    <w:p>
      <w:pPr>
        <w:pStyle w:val="style0"/>
        <w:tabs>
          <w:tab w:leader="none" w:pos="0" w:val="left"/>
        </w:tabs>
        <w:spacing w:line="360" w:lineRule="auto"/>
        <w:jc w:val="both"/>
      </w:pPr>
      <w:r>
        <w:rPr>
          <w:sz w:val="28"/>
          <w:szCs w:val="28"/>
        </w:rPr>
        <w:t xml:space="preserve">W 2008 roku pedagog gminny otrzymał 6 zgłoszeń od uczniów dotyczących przemocy w rodzinie i skierował 4 wnioski do sądu o sprawdzenie otrzymanych informacji. Natomiast w 2009 r. pedagog gminny otrzymał 2 zgłoszenia od uczniów i złożył 2 wnioski do sądu o podejrzenie stosowania przemocy.  Na terenie gminy nadzór nad rodzinami niewydolnymi wychowawczo oraz nadzór nad nieletnimi sprawuje dwóch kuratorów sądowych. </w:t>
      </w:r>
    </w:p>
    <w:p>
      <w:pPr>
        <w:pStyle w:val="style0"/>
        <w:tabs>
          <w:tab w:leader="none" w:pos="0" w:val="left"/>
        </w:tabs>
        <w:spacing w:line="360" w:lineRule="auto"/>
        <w:jc w:val="both"/>
      </w:pPr>
      <w:r>
        <w:rPr>
          <w:color w:val="333333"/>
          <w:sz w:val="28"/>
          <w:szCs w:val="28"/>
        </w:rPr>
        <w:tab/>
        <w:t xml:space="preserve">Z pomocy GOPS w 2008 r. z powodu przemocy skorzystały 4 rodziny w tym 24 osoby, natomiast w 2009 r. z powodu przemocy tut. ośrodek udzielił pomocy 5 rodzinom w tym 25 osobom. W 2008 r. przeprowadzono 18 interwencji kryzysowych, a w 2009 r. – 3. (Źródło: sprawozdania MPiPS). </w:t>
      </w:r>
      <w:r>
        <w:rPr>
          <w:sz w:val="28"/>
          <w:szCs w:val="28"/>
        </w:rPr>
        <w:t xml:space="preserve">Z danych ustalonych w trakcie przeprowadzanych przez pracowników socjalnych GOPS wywiadów środowiskowych  wynika, że zjawisko przemocy domowej występuje stosunkowo często. Jest ono jednak najczęściej zatajane przez osoby doznające przemocy lub po prostu bagatelizowane. Rodziny dotknięte przemocą bardzo niechętnie zgadzają się na uruchomienie procedury „Niebieska karta”. </w:t>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t>Z obserwacji środowiska wynika również, że niepokojąco częstym zjawiskiem jest stosowanie przemocy, m.in. poprzez zaniedbanie,  wobec osób starszych</w:t>
      </w:r>
    </w:p>
    <w:p>
      <w:pPr>
        <w:pStyle w:val="style0"/>
        <w:tabs>
          <w:tab w:leader="none" w:pos="0" w:val="left"/>
        </w:tabs>
        <w:spacing w:line="360" w:lineRule="auto"/>
        <w:jc w:val="both"/>
      </w:pPr>
      <w:r>
        <w:rPr>
          <w:sz w:val="28"/>
          <w:szCs w:val="28"/>
        </w:rPr>
        <w:tab/>
        <w:t>Zjawisko przemocy w rodzinie od wielu lat traktowane jest jako poważny problem. Mimo, że w relacjach międzyludzkich przemoc istniała od zawsze, o przemocy w rodzinie mówiono niewiele, jakby nie postrzegając jej jako poważne zaburzenie w funkcjonowaniu rodziny. Zaburzenie, które prowadzi do poważnych naruszeń norm moralnych i prawnych, niejednokrotnie tragicznych skutków psychologicznych, a w skrajnych przypadkach do poważnych okaleczeń czy nawet zabójstw.</w:t>
      </w:r>
    </w:p>
    <w:p>
      <w:pPr>
        <w:pStyle w:val="style0"/>
        <w:tabs>
          <w:tab w:leader="none" w:pos="0" w:val="left"/>
        </w:tabs>
        <w:spacing w:line="360" w:lineRule="auto"/>
        <w:jc w:val="both"/>
      </w:pPr>
      <w:r>
        <w:rPr>
          <w:sz w:val="28"/>
          <w:szCs w:val="28"/>
        </w:rPr>
        <w:t xml:space="preserve">Problem przemocy wymaga zatem podjęcia szerokiego, zorganizowanego i zaplanowanego  na  wiele  lat  programu     </w:t>
      </w:r>
      <w:r>
        <w:rPr>
          <w:b/>
          <w:i/>
          <w:sz w:val="28"/>
          <w:szCs w:val="28"/>
        </w:rPr>
        <w:t>przeciwdziałania przemocy w rodzinie oraz ochrony ofiar przemocy w rodzinie .</w:t>
      </w:r>
    </w:p>
    <w:p>
      <w:pPr>
        <w:pStyle w:val="style0"/>
        <w:tabs>
          <w:tab w:leader="none" w:pos="357" w:val="left"/>
        </w:tabs>
        <w:spacing w:line="360" w:lineRule="auto"/>
        <w:ind w:hanging="0" w:left="357" w:right="0"/>
        <w:jc w:val="both"/>
      </w:pPr>
      <w:r>
        <w:rPr>
          <w:sz w:val="28"/>
          <w:szCs w:val="28"/>
        </w:rPr>
      </w:r>
    </w:p>
    <w:p>
      <w:pPr>
        <w:pStyle w:val="style0"/>
        <w:tabs>
          <w:tab w:leader="none" w:pos="357" w:val="left"/>
        </w:tabs>
        <w:spacing w:line="360" w:lineRule="auto"/>
        <w:ind w:hanging="0" w:left="357" w:right="0"/>
        <w:jc w:val="center"/>
      </w:pPr>
      <w:r>
        <w:rPr>
          <w:b/>
          <w:sz w:val="28"/>
          <w:szCs w:val="28"/>
        </w:rPr>
        <w:t>PODSTAWA PRAWNA</w:t>
      </w:r>
    </w:p>
    <w:p>
      <w:pPr>
        <w:pStyle w:val="style0"/>
        <w:tabs>
          <w:tab w:leader="none" w:pos="357" w:val="left"/>
        </w:tabs>
        <w:spacing w:line="360" w:lineRule="auto"/>
        <w:ind w:hanging="0" w:left="357" w:right="0"/>
        <w:jc w:val="both"/>
      </w:pPr>
      <w:r>
        <w:rPr>
          <w:sz w:val="28"/>
          <w:szCs w:val="28"/>
        </w:rPr>
      </w:r>
    </w:p>
    <w:p>
      <w:pPr>
        <w:pStyle w:val="style0"/>
        <w:tabs>
          <w:tab w:leader="none" w:pos="357" w:val="left"/>
        </w:tabs>
        <w:spacing w:line="360" w:lineRule="auto"/>
        <w:ind w:hanging="0" w:left="357" w:right="0"/>
        <w:jc w:val="both"/>
      </w:pPr>
      <w:r>
        <w:rPr>
          <w:b/>
          <w:sz w:val="28"/>
          <w:szCs w:val="28"/>
        </w:rPr>
        <w:t xml:space="preserve">Gminny  Program Przeciwdziałania Przemocy w Rodzinie w Gminie Zielonki  na lata 2010 -2016 </w:t>
      </w:r>
      <w:r>
        <w:rPr>
          <w:sz w:val="28"/>
          <w:szCs w:val="28"/>
        </w:rPr>
        <w:t>opracowany został w oparciu o:</w:t>
      </w:r>
    </w:p>
    <w:p>
      <w:pPr>
        <w:pStyle w:val="style0"/>
        <w:numPr>
          <w:ilvl w:val="0"/>
          <w:numId w:val="11"/>
        </w:numPr>
        <w:tabs>
          <w:tab w:leader="none" w:pos="852" w:val="left"/>
        </w:tabs>
        <w:spacing w:line="360" w:lineRule="auto"/>
        <w:ind w:hanging="426" w:left="426" w:right="0"/>
        <w:jc w:val="both"/>
      </w:pPr>
      <w:r>
        <w:rPr>
          <w:sz w:val="28"/>
          <w:szCs w:val="28"/>
        </w:rPr>
        <w:t>Ustawę o przeciwdziałaniu przemocy w rodzinie z dnia 29 lipca 2005 r. (Dz. U. z 2005 roku, Nr 180, poz. 1493z późń. zmianami)</w:t>
      </w:r>
    </w:p>
    <w:p>
      <w:pPr>
        <w:pStyle w:val="style0"/>
        <w:numPr>
          <w:ilvl w:val="0"/>
          <w:numId w:val="11"/>
        </w:numPr>
        <w:tabs>
          <w:tab w:leader="none" w:pos="852" w:val="left"/>
        </w:tabs>
        <w:spacing w:line="360" w:lineRule="auto"/>
        <w:ind w:hanging="426" w:left="426" w:right="0"/>
        <w:jc w:val="both"/>
      </w:pPr>
      <w:r>
        <w:rPr>
          <w:sz w:val="28"/>
          <w:szCs w:val="28"/>
        </w:rPr>
        <w:t xml:space="preserve">Ustawę o pomocy społecznej z dnia 12 marca 2004 r. (Dz. U. z 2009 r. </w:t>
        <w:tab/>
        <w:t xml:space="preserve"> Nr  175, poz. 1362 z późń. zmianami)</w:t>
      </w:r>
    </w:p>
    <w:p>
      <w:pPr>
        <w:pStyle w:val="style0"/>
        <w:numPr>
          <w:ilvl w:val="0"/>
          <w:numId w:val="11"/>
        </w:numPr>
        <w:tabs>
          <w:tab w:leader="none" w:pos="426" w:val="left"/>
          <w:tab w:leader="none" w:pos="852" w:val="left"/>
        </w:tabs>
        <w:spacing w:line="360" w:lineRule="auto"/>
        <w:ind w:hanging="426" w:left="426" w:right="0"/>
        <w:jc w:val="both"/>
      </w:pPr>
      <w:r>
        <w:rPr>
          <w:sz w:val="28"/>
          <w:szCs w:val="28"/>
        </w:rPr>
        <w:t xml:space="preserve">Ustawę o wychowaniu w trzeźwości i przeciwdziałaniu alkoholizmowi </w:t>
      </w:r>
    </w:p>
    <w:p>
      <w:pPr>
        <w:pStyle w:val="style0"/>
        <w:tabs>
          <w:tab w:leader="none" w:pos="852" w:val="left"/>
          <w:tab w:leader="none" w:pos="1135" w:val="left"/>
        </w:tabs>
        <w:spacing w:line="360" w:lineRule="auto"/>
        <w:ind w:hanging="0" w:left="426" w:right="0"/>
        <w:jc w:val="both"/>
      </w:pPr>
      <w:r>
        <w:rPr>
          <w:sz w:val="28"/>
          <w:szCs w:val="28"/>
        </w:rPr>
        <w:t>z dnia 26 października 1982 r. (Dz. U. z 2007 r. Nr 70, poz. 473 z późń. zmianami)</w:t>
      </w:r>
    </w:p>
    <w:p>
      <w:pPr>
        <w:pStyle w:val="style0"/>
        <w:numPr>
          <w:ilvl w:val="0"/>
          <w:numId w:val="11"/>
        </w:numPr>
        <w:spacing w:line="360" w:lineRule="auto"/>
        <w:ind w:hanging="426" w:left="426" w:right="0"/>
        <w:jc w:val="both"/>
      </w:pPr>
      <w:r>
        <w:rPr>
          <w:sz w:val="28"/>
          <w:szCs w:val="28"/>
        </w:rPr>
        <w:t>Ustawa z dnia 29 sierpnia 1997 r. o ochronie danych osobowych (Dz. U. z 2002 r. Nr 101, poz. 926, z późn. zmianami.)</w:t>
      </w:r>
    </w:p>
    <w:p>
      <w:pPr>
        <w:pStyle w:val="style0"/>
        <w:numPr>
          <w:ilvl w:val="0"/>
          <w:numId w:val="7"/>
        </w:numPr>
        <w:tabs>
          <w:tab w:leader="none" w:pos="284" w:val="left"/>
          <w:tab w:leader="none" w:pos="426" w:val="left"/>
        </w:tabs>
        <w:spacing w:line="360" w:lineRule="auto"/>
        <w:ind w:hanging="360" w:left="0" w:right="0"/>
        <w:jc w:val="both"/>
      </w:pPr>
      <w:r>
        <w:rPr>
          <w:sz w:val="28"/>
          <w:szCs w:val="28"/>
        </w:rPr>
        <w:t xml:space="preserve">  </w:t>
      </w:r>
      <w:r>
        <w:rPr>
          <w:sz w:val="28"/>
          <w:szCs w:val="28"/>
        </w:rPr>
        <w:t xml:space="preserve">Krajowy Program Przeciwdziałania Przemocy w Rodzinie </w:t>
      </w:r>
    </w:p>
    <w:p>
      <w:pPr>
        <w:pStyle w:val="style0"/>
        <w:numPr>
          <w:ilvl w:val="0"/>
          <w:numId w:val="7"/>
        </w:numPr>
        <w:tabs>
          <w:tab w:leader="none" w:pos="284" w:val="left"/>
          <w:tab w:leader="none" w:pos="426" w:val="left"/>
        </w:tabs>
        <w:spacing w:line="360" w:lineRule="auto"/>
        <w:ind w:hanging="360" w:left="0" w:right="0"/>
        <w:jc w:val="both"/>
      </w:pPr>
      <w:r>
        <w:rPr>
          <w:sz w:val="28"/>
          <w:szCs w:val="28"/>
        </w:rPr>
        <w:t xml:space="preserve">  </w:t>
      </w:r>
      <w:r>
        <w:rPr>
          <w:sz w:val="28"/>
          <w:szCs w:val="28"/>
        </w:rPr>
        <w:t xml:space="preserve">Kodeks rodzinny i opiekuńczy </w:t>
      </w:r>
    </w:p>
    <w:p>
      <w:pPr>
        <w:pStyle w:val="style0"/>
        <w:tabs>
          <w:tab w:leader="none" w:pos="284" w:val="left"/>
          <w:tab w:leader="none" w:pos="426" w:val="left"/>
        </w:tabs>
        <w:spacing w:line="360" w:lineRule="auto"/>
        <w:jc w:val="both"/>
      </w:pPr>
      <w:r>
        <w:rPr>
          <w:sz w:val="28"/>
          <w:szCs w:val="28"/>
        </w:rPr>
      </w:r>
    </w:p>
    <w:p>
      <w:pPr>
        <w:pStyle w:val="style0"/>
        <w:tabs>
          <w:tab w:leader="none" w:pos="284" w:val="left"/>
          <w:tab w:leader="none" w:pos="426" w:val="left"/>
        </w:tabs>
        <w:spacing w:line="360" w:lineRule="auto"/>
        <w:jc w:val="both"/>
      </w:pPr>
      <w:r>
        <w:rPr>
          <w:sz w:val="28"/>
          <w:szCs w:val="28"/>
        </w:rPr>
      </w:r>
    </w:p>
    <w:p>
      <w:pPr>
        <w:pStyle w:val="style0"/>
        <w:tabs>
          <w:tab w:leader="none" w:pos="284" w:val="left"/>
          <w:tab w:leader="none" w:pos="426" w:val="left"/>
        </w:tabs>
        <w:spacing w:line="360" w:lineRule="auto"/>
        <w:jc w:val="both"/>
      </w:pPr>
      <w:r>
        <w:rPr>
          <w:sz w:val="28"/>
          <w:szCs w:val="28"/>
        </w:rPr>
      </w:r>
    </w:p>
    <w:p>
      <w:pPr>
        <w:pStyle w:val="style0"/>
        <w:numPr>
          <w:ilvl w:val="0"/>
          <w:numId w:val="7"/>
        </w:numPr>
        <w:tabs>
          <w:tab w:leader="none" w:pos="0" w:val="left"/>
          <w:tab w:leader="none" w:pos="426" w:val="left"/>
        </w:tabs>
        <w:spacing w:line="360" w:lineRule="auto"/>
        <w:ind w:hanging="360" w:left="0" w:right="0"/>
        <w:jc w:val="both"/>
      </w:pPr>
      <w:r>
        <w:rPr>
          <w:sz w:val="28"/>
          <w:szCs w:val="28"/>
        </w:rPr>
        <w:t xml:space="preserve">Gminną Strategię Rozwiązywania Problemów Społecznych Gminy                  </w:t>
      </w:r>
    </w:p>
    <w:p>
      <w:pPr>
        <w:pStyle w:val="style0"/>
        <w:tabs>
          <w:tab w:leader="none" w:pos="0" w:val="left"/>
          <w:tab w:leader="none" w:pos="426" w:val="left"/>
        </w:tabs>
        <w:spacing w:line="360" w:lineRule="auto"/>
        <w:jc w:val="both"/>
      </w:pPr>
      <w:r>
        <w:rPr>
          <w:sz w:val="28"/>
          <w:szCs w:val="28"/>
        </w:rPr>
        <w:t xml:space="preserve">     </w:t>
      </w:r>
      <w:r>
        <w:rPr>
          <w:sz w:val="28"/>
          <w:szCs w:val="28"/>
        </w:rPr>
        <w:t>Zielonki na lata 2006 – 2015</w:t>
      </w:r>
    </w:p>
    <w:p>
      <w:pPr>
        <w:pStyle w:val="style0"/>
        <w:numPr>
          <w:ilvl w:val="0"/>
          <w:numId w:val="7"/>
        </w:numPr>
        <w:tabs>
          <w:tab w:leader="none" w:pos="852" w:val="left"/>
        </w:tabs>
        <w:spacing w:line="360" w:lineRule="auto"/>
        <w:ind w:hanging="426" w:left="426" w:right="0"/>
        <w:jc w:val="both"/>
      </w:pPr>
      <w:r>
        <w:rPr>
          <w:sz w:val="28"/>
          <w:szCs w:val="28"/>
        </w:rPr>
        <w:t xml:space="preserve">Gminny Program Profilaktyki i Rozwiązywania Problemów Alkoholowych gminy Zielonki                            </w:t>
      </w:r>
    </w:p>
    <w:p>
      <w:pPr>
        <w:pStyle w:val="style0"/>
        <w:numPr>
          <w:ilvl w:val="0"/>
          <w:numId w:val="7"/>
        </w:numPr>
        <w:tabs>
          <w:tab w:leader="none" w:pos="0" w:val="left"/>
          <w:tab w:leader="none" w:pos="426" w:val="left"/>
        </w:tabs>
        <w:spacing w:line="360" w:lineRule="auto"/>
        <w:ind w:hanging="360" w:left="0" w:right="0"/>
        <w:jc w:val="both"/>
      </w:pPr>
      <w:r>
        <w:rPr>
          <w:sz w:val="28"/>
          <w:szCs w:val="28"/>
        </w:rPr>
        <w:t>Kodeks Karny</w:t>
      </w:r>
    </w:p>
    <w:p>
      <w:pPr>
        <w:pStyle w:val="style0"/>
        <w:numPr>
          <w:ilvl w:val="0"/>
          <w:numId w:val="7"/>
        </w:numPr>
        <w:tabs>
          <w:tab w:leader="none" w:pos="0" w:val="left"/>
          <w:tab w:leader="none" w:pos="426" w:val="left"/>
        </w:tabs>
        <w:spacing w:line="360" w:lineRule="auto"/>
        <w:ind w:hanging="360" w:left="0" w:right="0"/>
        <w:jc w:val="both"/>
      </w:pPr>
      <w:r>
        <w:rPr>
          <w:sz w:val="28"/>
          <w:szCs w:val="28"/>
        </w:rPr>
        <w:t>Kodeks Postępowania Karnego</w:t>
      </w:r>
    </w:p>
    <w:p>
      <w:pPr>
        <w:pStyle w:val="style0"/>
        <w:numPr>
          <w:ilvl w:val="0"/>
          <w:numId w:val="7"/>
        </w:numPr>
        <w:tabs>
          <w:tab w:leader="none" w:pos="0" w:val="left"/>
          <w:tab w:leader="none" w:pos="426" w:val="left"/>
        </w:tabs>
        <w:spacing w:line="360" w:lineRule="auto"/>
        <w:ind w:hanging="360" w:left="0" w:right="0"/>
        <w:jc w:val="both"/>
      </w:pPr>
      <w:r>
        <w:rPr>
          <w:sz w:val="28"/>
          <w:szCs w:val="28"/>
        </w:rPr>
        <w:t>Kodeks Wykroczeń</w:t>
      </w:r>
    </w:p>
    <w:p>
      <w:pPr>
        <w:pStyle w:val="style0"/>
        <w:numPr>
          <w:ilvl w:val="0"/>
          <w:numId w:val="7"/>
        </w:numPr>
        <w:tabs>
          <w:tab w:leader="none" w:pos="0" w:val="left"/>
          <w:tab w:leader="none" w:pos="426" w:val="left"/>
        </w:tabs>
        <w:spacing w:line="360" w:lineRule="auto"/>
        <w:ind w:hanging="360" w:left="0" w:right="0"/>
        <w:jc w:val="both"/>
      </w:pPr>
      <w:r>
        <w:rPr>
          <w:sz w:val="28"/>
          <w:szCs w:val="28"/>
        </w:rPr>
        <w:t>Kodeks postępowania w sprawach o wykroczenia</w:t>
      </w:r>
    </w:p>
    <w:p>
      <w:pPr>
        <w:pStyle w:val="style0"/>
        <w:numPr>
          <w:ilvl w:val="0"/>
          <w:numId w:val="7"/>
        </w:numPr>
        <w:tabs>
          <w:tab w:leader="none" w:pos="0" w:val="left"/>
          <w:tab w:leader="none" w:pos="426" w:val="left"/>
        </w:tabs>
        <w:spacing w:line="360" w:lineRule="auto"/>
        <w:ind w:hanging="360" w:left="0" w:right="0"/>
        <w:jc w:val="both"/>
      </w:pPr>
      <w:r>
        <w:rPr>
          <w:sz w:val="28"/>
          <w:szCs w:val="28"/>
        </w:rPr>
        <w:t>Ustawa o postępowaniu w sprawach nieletnich</w:t>
      </w:r>
    </w:p>
    <w:p>
      <w:pPr>
        <w:pStyle w:val="style0"/>
        <w:tabs>
          <w:tab w:leader="none" w:pos="180" w:val="left"/>
        </w:tabs>
        <w:spacing w:line="360" w:lineRule="auto"/>
        <w:ind w:hanging="0" w:left="180" w:right="0"/>
        <w:jc w:val="center"/>
      </w:pPr>
      <w:r>
        <w:rPr>
          <w:b/>
          <w:sz w:val="28"/>
          <w:szCs w:val="28"/>
        </w:rPr>
      </w:r>
    </w:p>
    <w:p>
      <w:pPr>
        <w:pStyle w:val="style0"/>
        <w:tabs>
          <w:tab w:leader="none" w:pos="180" w:val="left"/>
        </w:tabs>
        <w:spacing w:line="360" w:lineRule="auto"/>
        <w:ind w:hanging="0" w:left="180" w:right="0"/>
        <w:jc w:val="center"/>
      </w:pPr>
      <w:r>
        <w:rPr>
          <w:b/>
          <w:sz w:val="28"/>
          <w:szCs w:val="28"/>
        </w:rPr>
        <w:t>CELE PROGRAMU</w:t>
      </w:r>
    </w:p>
    <w:p>
      <w:pPr>
        <w:pStyle w:val="style0"/>
        <w:tabs>
          <w:tab w:leader="none" w:pos="0" w:val="left"/>
        </w:tabs>
        <w:spacing w:line="360" w:lineRule="auto"/>
        <w:jc w:val="both"/>
      </w:pPr>
      <w:r>
        <w:rPr>
          <w:b/>
          <w:sz w:val="28"/>
          <w:szCs w:val="28"/>
        </w:rPr>
        <w:t>Celem głównym</w:t>
      </w:r>
      <w:r>
        <w:rPr>
          <w:sz w:val="28"/>
          <w:szCs w:val="28"/>
        </w:rPr>
        <w:t xml:space="preserve"> </w:t>
      </w:r>
      <w:r>
        <w:rPr>
          <w:b/>
          <w:sz w:val="28"/>
          <w:szCs w:val="28"/>
        </w:rPr>
        <w:t>programu jest przeciwdziałanie przemocy w rodzinie, i ograniczenie skutków stosowania przemocy poprzez zbudowanie jednolitego, profesjonalnego systemu interwencji wsparcia dla osób zagrożonych zjawiskiem przemocy.</w:t>
      </w:r>
    </w:p>
    <w:p>
      <w:pPr>
        <w:pStyle w:val="style0"/>
        <w:tabs>
          <w:tab w:leader="none" w:pos="181" w:val="left"/>
        </w:tabs>
        <w:spacing w:line="360" w:lineRule="auto"/>
        <w:ind w:hanging="181" w:left="181" w:right="0"/>
        <w:jc w:val="both"/>
      </w:pPr>
      <w:r>
        <w:rPr>
          <w:b/>
          <w:sz w:val="28"/>
          <w:szCs w:val="28"/>
        </w:rPr>
      </w:r>
    </w:p>
    <w:p>
      <w:pPr>
        <w:pStyle w:val="style0"/>
        <w:tabs>
          <w:tab w:leader="none" w:pos="181" w:val="left"/>
        </w:tabs>
        <w:spacing w:line="360" w:lineRule="auto"/>
        <w:ind w:hanging="181" w:left="181" w:right="0"/>
        <w:jc w:val="both"/>
      </w:pPr>
      <w:r>
        <w:rPr>
          <w:b/>
          <w:sz w:val="28"/>
          <w:szCs w:val="28"/>
        </w:rPr>
        <w:t>Cele szczegółowe:</w:t>
      </w:r>
    </w:p>
    <w:p>
      <w:pPr>
        <w:pStyle w:val="style0"/>
        <w:numPr>
          <w:ilvl w:val="0"/>
          <w:numId w:val="2"/>
        </w:numPr>
        <w:tabs>
          <w:tab w:leader="none" w:pos="0" w:val="left"/>
        </w:tabs>
        <w:spacing w:line="360" w:lineRule="auto"/>
        <w:ind w:hanging="541" w:left="0" w:right="0"/>
        <w:jc w:val="both"/>
      </w:pPr>
      <w:r>
        <w:rPr>
          <w:sz w:val="28"/>
          <w:szCs w:val="28"/>
        </w:rPr>
        <w:t>Powołanie Zespołu Interdyscyplinarnego</w:t>
      </w:r>
    </w:p>
    <w:p>
      <w:pPr>
        <w:pStyle w:val="style0"/>
        <w:numPr>
          <w:ilvl w:val="0"/>
          <w:numId w:val="2"/>
        </w:numPr>
        <w:tabs>
          <w:tab w:leader="none" w:pos="0" w:val="left"/>
        </w:tabs>
        <w:spacing w:line="360" w:lineRule="auto"/>
        <w:ind w:hanging="541" w:left="0" w:right="0"/>
        <w:jc w:val="both"/>
      </w:pPr>
      <w:r>
        <w:rPr>
          <w:sz w:val="28"/>
          <w:szCs w:val="28"/>
        </w:rPr>
        <w:t>Podnoszenie świadomości społecznej w zakresie zjawiska przemocy w rodzinie i sposobów radzenia sobie z tym problemem  ( działania informacyjno - edukacyjne).</w:t>
      </w:r>
    </w:p>
    <w:p>
      <w:pPr>
        <w:pStyle w:val="style0"/>
        <w:numPr>
          <w:ilvl w:val="0"/>
          <w:numId w:val="2"/>
        </w:numPr>
        <w:tabs>
          <w:tab w:leader="none" w:pos="0" w:val="left"/>
        </w:tabs>
        <w:spacing w:line="360" w:lineRule="auto"/>
        <w:ind w:hanging="541" w:left="0" w:right="0"/>
        <w:jc w:val="both"/>
      </w:pPr>
      <w:r>
        <w:rPr>
          <w:sz w:val="28"/>
          <w:szCs w:val="28"/>
        </w:rPr>
        <w:t>Poszerzanie wiedzy kadry zajmującej się przeciwdziałaniem przemocy i pomocą dla osób poszkodowanych i sprawców przemocy.</w:t>
      </w:r>
    </w:p>
    <w:p>
      <w:pPr>
        <w:pStyle w:val="style0"/>
        <w:numPr>
          <w:ilvl w:val="0"/>
          <w:numId w:val="2"/>
        </w:numPr>
        <w:tabs>
          <w:tab w:leader="none" w:pos="0" w:val="left"/>
        </w:tabs>
        <w:spacing w:line="360" w:lineRule="auto"/>
        <w:ind w:hanging="541" w:left="0" w:right="0"/>
        <w:jc w:val="both"/>
      </w:pPr>
      <w:r>
        <w:rPr>
          <w:sz w:val="28"/>
          <w:szCs w:val="28"/>
        </w:rPr>
        <w:t>Zapewnienie profesjonalnego wsparcia dla osób doznających przemocy oraz osób stosujących przemoc (m.in. porady psychologa, prawnika, dostępność terapii).</w:t>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r>
    </w:p>
    <w:p>
      <w:pPr>
        <w:pStyle w:val="style0"/>
        <w:numPr>
          <w:ilvl w:val="0"/>
          <w:numId w:val="2"/>
        </w:numPr>
        <w:tabs>
          <w:tab w:leader="none" w:pos="0" w:val="left"/>
        </w:tabs>
        <w:spacing w:line="360" w:lineRule="auto"/>
        <w:ind w:hanging="541" w:left="0" w:right="0"/>
        <w:jc w:val="both"/>
      </w:pPr>
      <w:r>
        <w:rPr>
          <w:sz w:val="28"/>
          <w:szCs w:val="28"/>
        </w:rPr>
        <w:t xml:space="preserve">Współpraca z podmiotami działającymi na terenie województwa małopolskiego w zakresie przeciwdziałania przemocy. </w:t>
      </w:r>
    </w:p>
    <w:p>
      <w:pPr>
        <w:pStyle w:val="style0"/>
        <w:numPr>
          <w:ilvl w:val="0"/>
          <w:numId w:val="2"/>
        </w:numPr>
        <w:tabs>
          <w:tab w:leader="none" w:pos="0" w:val="left"/>
        </w:tabs>
        <w:spacing w:line="360" w:lineRule="auto"/>
        <w:ind w:hanging="541" w:left="0" w:right="0"/>
        <w:jc w:val="both"/>
      </w:pPr>
      <w:r>
        <w:rPr>
          <w:sz w:val="28"/>
          <w:szCs w:val="28"/>
        </w:rPr>
        <w:t>Wzrost liczby osób przeszkolonych, przygotowanych do pomagania rodzinie z problemem przemocy.</w:t>
      </w:r>
    </w:p>
    <w:p>
      <w:pPr>
        <w:pStyle w:val="style0"/>
        <w:numPr>
          <w:ilvl w:val="0"/>
          <w:numId w:val="2"/>
        </w:numPr>
        <w:tabs>
          <w:tab w:leader="none" w:pos="0" w:val="left"/>
        </w:tabs>
        <w:spacing w:line="360" w:lineRule="auto"/>
        <w:ind w:hanging="541" w:left="0" w:right="0"/>
        <w:jc w:val="both"/>
      </w:pPr>
      <w:r>
        <w:rPr>
          <w:sz w:val="28"/>
          <w:szCs w:val="28"/>
        </w:rPr>
        <w:t>Realizowanie przez Zespół Interdyscyplinarny zintegrowanych działań w zakresie i przeciwdziałania przemocy w rodzinie.</w:t>
      </w:r>
    </w:p>
    <w:p>
      <w:pPr>
        <w:pStyle w:val="style0"/>
        <w:tabs>
          <w:tab w:leader="none" w:pos="0" w:val="left"/>
        </w:tabs>
        <w:spacing w:line="360" w:lineRule="auto"/>
        <w:jc w:val="center"/>
      </w:pPr>
      <w:r>
        <w:rPr>
          <w:b/>
          <w:sz w:val="28"/>
          <w:szCs w:val="28"/>
        </w:rPr>
      </w:r>
    </w:p>
    <w:p>
      <w:pPr>
        <w:pStyle w:val="style0"/>
        <w:tabs>
          <w:tab w:leader="none" w:pos="0" w:val="left"/>
        </w:tabs>
        <w:spacing w:line="360" w:lineRule="auto"/>
        <w:jc w:val="center"/>
      </w:pPr>
      <w:r>
        <w:rPr>
          <w:b/>
          <w:sz w:val="28"/>
          <w:szCs w:val="28"/>
        </w:rPr>
        <w:t>DZIAŁANIA PODEJMOWANE W ZAKRESIE PRZECIWDZIAŁANIA I OCHRONY OFIAR PRZEMOCY W RODZINIE</w:t>
      </w:r>
    </w:p>
    <w:p>
      <w:pPr>
        <w:pStyle w:val="style0"/>
        <w:tabs>
          <w:tab w:leader="none" w:pos="0" w:val="left"/>
        </w:tabs>
        <w:spacing w:line="360" w:lineRule="auto"/>
        <w:jc w:val="both"/>
      </w:pPr>
      <w:r>
        <w:rPr>
          <w:sz w:val="28"/>
          <w:szCs w:val="28"/>
        </w:rPr>
        <w:t xml:space="preserve"> </w:t>
      </w:r>
    </w:p>
    <w:p>
      <w:pPr>
        <w:pStyle w:val="style0"/>
        <w:tabs>
          <w:tab w:leader="none" w:pos="0" w:val="left"/>
        </w:tabs>
        <w:spacing w:line="360" w:lineRule="auto"/>
        <w:jc w:val="both"/>
      </w:pPr>
      <w:r>
        <w:rPr>
          <w:sz w:val="28"/>
          <w:szCs w:val="28"/>
        </w:rPr>
        <w:t>Aby osiągnąć cel główny programu będą realizowane  zintegrowane działania w zakresie przeciwdziałania i ochrony ofiar przemocy w rodzinie:</w:t>
      </w:r>
    </w:p>
    <w:p>
      <w:pPr>
        <w:pStyle w:val="style0"/>
        <w:numPr>
          <w:ilvl w:val="0"/>
          <w:numId w:val="15"/>
        </w:numPr>
        <w:tabs>
          <w:tab w:leader="none" w:pos="852" w:val="left"/>
        </w:tabs>
        <w:spacing w:line="360" w:lineRule="auto"/>
        <w:ind w:hanging="426" w:left="426" w:right="0"/>
        <w:jc w:val="both"/>
      </w:pPr>
      <w:r>
        <w:rPr>
          <w:b/>
          <w:sz w:val="28"/>
          <w:szCs w:val="28"/>
        </w:rPr>
        <w:t>Działania mające na celu podniesienie  poziomu wiedzy i świadomości    społeczności lokalnej dotyczącej przemocy domowej poprzez:</w:t>
      </w:r>
    </w:p>
    <w:p>
      <w:pPr>
        <w:pStyle w:val="style0"/>
        <w:numPr>
          <w:ilvl w:val="0"/>
          <w:numId w:val="8"/>
        </w:numPr>
        <w:tabs>
          <w:tab w:leader="none" w:pos="426" w:val="left"/>
        </w:tabs>
        <w:spacing w:after="120" w:before="120" w:line="360" w:lineRule="auto"/>
        <w:ind w:hanging="426" w:left="426" w:right="0"/>
        <w:contextualSpacing w:val="false"/>
        <w:jc w:val="both"/>
      </w:pPr>
      <w:r>
        <w:rPr>
          <w:sz w:val="28"/>
          <w:szCs w:val="28"/>
        </w:rPr>
        <w:t>Edukację w zakresie przemocy domowej kierowaną do dzieci i młodzieży szkolnej- realizatorami zadania będą: pedagodzy i wychowawcy wszystkich szkół</w:t>
      </w:r>
    </w:p>
    <w:p>
      <w:pPr>
        <w:pStyle w:val="style0"/>
        <w:numPr>
          <w:ilvl w:val="0"/>
          <w:numId w:val="8"/>
        </w:numPr>
        <w:tabs>
          <w:tab w:leader="none" w:pos="426" w:val="left"/>
        </w:tabs>
        <w:spacing w:after="120" w:before="120" w:line="360" w:lineRule="auto"/>
        <w:ind w:hanging="426" w:left="426" w:right="0"/>
        <w:contextualSpacing w:val="false"/>
        <w:jc w:val="both"/>
      </w:pPr>
      <w:r>
        <w:rPr>
          <w:sz w:val="28"/>
          <w:szCs w:val="28"/>
        </w:rPr>
        <w:t>Edukację osób dorosłych w tym także osób zagrożonych przemocą  w zakresie przemocy domowej – realizatorami zadania  będą: GOPS, Policja, placówki oświatowe i edukacyjne, służba zdrowia, Pełnomocnik Wójta ds. PiRPA.</w:t>
      </w:r>
    </w:p>
    <w:p>
      <w:pPr>
        <w:pStyle w:val="style0"/>
        <w:numPr>
          <w:ilvl w:val="0"/>
          <w:numId w:val="8"/>
        </w:numPr>
        <w:tabs>
          <w:tab w:leader="none" w:pos="426" w:val="left"/>
        </w:tabs>
        <w:spacing w:after="120" w:before="120" w:line="360" w:lineRule="auto"/>
        <w:ind w:hanging="426" w:left="426" w:right="0"/>
        <w:contextualSpacing w:val="false"/>
        <w:jc w:val="both"/>
      </w:pPr>
      <w:r>
        <w:rPr>
          <w:sz w:val="28"/>
          <w:szCs w:val="28"/>
        </w:rPr>
        <w:t>Realizację działań profilaktycznych oraz informacyjno – edukacyjnych mających na celu, przeciwdziałanie przemocy  w     rodzinie – realizatorami zadania będą: GOPS, Policja, Służba Zdrowia, Oświata, Zespół Interdyscyplinarny, Pełnomocnik Wójta ds. PiRPA.</w:t>
      </w:r>
    </w:p>
    <w:p>
      <w:pPr>
        <w:pStyle w:val="style0"/>
        <w:tabs>
          <w:tab w:leader="none" w:pos="0" w:val="left"/>
        </w:tabs>
        <w:spacing w:after="120" w:before="120" w:line="360" w:lineRule="auto"/>
        <w:contextualSpacing w:val="false"/>
        <w:jc w:val="both"/>
      </w:pPr>
      <w:r>
        <w:rPr>
          <w:sz w:val="28"/>
          <w:szCs w:val="28"/>
        </w:rPr>
      </w:r>
    </w:p>
    <w:p>
      <w:pPr>
        <w:pStyle w:val="style0"/>
        <w:tabs>
          <w:tab w:leader="none" w:pos="0" w:val="left"/>
        </w:tabs>
        <w:spacing w:after="120" w:before="120" w:line="360" w:lineRule="auto"/>
        <w:contextualSpacing w:val="false"/>
        <w:jc w:val="both"/>
      </w:pPr>
      <w:r>
        <w:rPr>
          <w:sz w:val="28"/>
          <w:szCs w:val="28"/>
        </w:rPr>
      </w:r>
    </w:p>
    <w:p>
      <w:pPr>
        <w:pStyle w:val="style0"/>
        <w:tabs>
          <w:tab w:leader="none" w:pos="0" w:val="left"/>
        </w:tabs>
        <w:spacing w:after="120" w:before="120" w:line="360" w:lineRule="auto"/>
        <w:contextualSpacing w:val="false"/>
        <w:jc w:val="both"/>
      </w:pPr>
      <w:r>
        <w:rPr>
          <w:sz w:val="28"/>
          <w:szCs w:val="28"/>
        </w:rPr>
      </w:r>
    </w:p>
    <w:p>
      <w:pPr>
        <w:pStyle w:val="style0"/>
        <w:tabs>
          <w:tab w:leader="none" w:pos="0" w:val="left"/>
        </w:tabs>
        <w:spacing w:after="120" w:before="120" w:line="360" w:lineRule="auto"/>
        <w:contextualSpacing w:val="false"/>
        <w:jc w:val="both"/>
      </w:pPr>
      <w:r>
        <w:rPr>
          <w:sz w:val="28"/>
          <w:szCs w:val="28"/>
        </w:rPr>
      </w:r>
    </w:p>
    <w:p>
      <w:pPr>
        <w:pStyle w:val="style0"/>
        <w:tabs>
          <w:tab w:leader="none" w:pos="0" w:val="left"/>
        </w:tabs>
        <w:spacing w:after="120" w:before="120" w:line="360" w:lineRule="auto"/>
        <w:contextualSpacing w:val="false"/>
        <w:jc w:val="both"/>
      </w:pPr>
      <w:r>
        <w:rPr>
          <w:sz w:val="28"/>
          <w:szCs w:val="28"/>
        </w:rPr>
      </w:r>
    </w:p>
    <w:p>
      <w:pPr>
        <w:pStyle w:val="style0"/>
        <w:tabs>
          <w:tab w:leader="none" w:pos="0" w:val="left"/>
        </w:tabs>
        <w:spacing w:after="120" w:before="120" w:line="360" w:lineRule="auto"/>
        <w:contextualSpacing w:val="false"/>
        <w:jc w:val="both"/>
      </w:pPr>
      <w:r>
        <w:rPr>
          <w:sz w:val="28"/>
          <w:szCs w:val="28"/>
        </w:rPr>
      </w:r>
    </w:p>
    <w:p>
      <w:pPr>
        <w:pStyle w:val="style0"/>
        <w:numPr>
          <w:ilvl w:val="0"/>
          <w:numId w:val="15"/>
        </w:numPr>
        <w:tabs>
          <w:tab w:leader="none" w:pos="852" w:val="left"/>
        </w:tabs>
        <w:spacing w:after="120" w:before="120" w:line="360" w:lineRule="auto"/>
        <w:ind w:hanging="426" w:left="426" w:right="0"/>
        <w:contextualSpacing w:val="false"/>
        <w:jc w:val="both"/>
      </w:pPr>
      <w:r>
        <w:rPr>
          <w:b/>
          <w:sz w:val="28"/>
          <w:szCs w:val="28"/>
        </w:rPr>
        <w:t>Działania zmierzające do podniesienia poziomu wiedzy i umiejętności osób realizujących zadania związane z przeciwdziałaniem przemocy w rodzinie i poprawy skuteczności podejmowanych działań poprzez:</w:t>
      </w:r>
    </w:p>
    <w:p>
      <w:pPr>
        <w:pStyle w:val="style0"/>
        <w:numPr>
          <w:ilvl w:val="0"/>
          <w:numId w:val="9"/>
        </w:numPr>
        <w:tabs>
          <w:tab w:leader="none" w:pos="426" w:val="left"/>
        </w:tabs>
        <w:spacing w:after="120" w:before="120" w:line="360" w:lineRule="auto"/>
        <w:ind w:hanging="426" w:left="426" w:right="0"/>
        <w:contextualSpacing w:val="false"/>
        <w:jc w:val="both"/>
      </w:pPr>
      <w:r>
        <w:rPr>
          <w:sz w:val="28"/>
          <w:szCs w:val="28"/>
        </w:rPr>
        <w:t xml:space="preserve">zarządzanie Gminnym Systemem Przeciwdziałania Przemocy  w Rodzinie, </w:t>
      </w:r>
    </w:p>
    <w:p>
      <w:pPr>
        <w:pStyle w:val="style0"/>
        <w:numPr>
          <w:ilvl w:val="0"/>
          <w:numId w:val="9"/>
        </w:numPr>
        <w:tabs>
          <w:tab w:leader="none" w:pos="426" w:val="left"/>
        </w:tabs>
        <w:spacing w:after="120" w:before="120" w:line="360" w:lineRule="auto"/>
        <w:ind w:hanging="426" w:left="426" w:right="0"/>
        <w:contextualSpacing w:val="false"/>
        <w:jc w:val="both"/>
      </w:pPr>
      <w:r>
        <w:rPr>
          <w:sz w:val="28"/>
          <w:szCs w:val="28"/>
        </w:rPr>
        <w:t xml:space="preserve">kontynuacja pracy zespołu interdyscyplinarnego w  zakresie przeciwdziałania przemocy w rodzinie, </w:t>
      </w:r>
    </w:p>
    <w:p>
      <w:pPr>
        <w:pStyle w:val="style0"/>
        <w:numPr>
          <w:ilvl w:val="0"/>
          <w:numId w:val="9"/>
        </w:numPr>
        <w:tabs>
          <w:tab w:leader="none" w:pos="426" w:val="left"/>
        </w:tabs>
        <w:spacing w:after="120" w:before="120" w:line="360" w:lineRule="auto"/>
        <w:ind w:hanging="426" w:left="426" w:right="0"/>
        <w:contextualSpacing w:val="false"/>
        <w:jc w:val="both"/>
      </w:pPr>
      <w:r>
        <w:rPr>
          <w:sz w:val="28"/>
          <w:szCs w:val="28"/>
        </w:rPr>
        <w:t xml:space="preserve">podniesienie poziomu wiedzy z zakresu przemocy w rodzinie, poprzez uczestnictwo w szkoleniach, warsztatach, </w:t>
      </w:r>
    </w:p>
    <w:p>
      <w:pPr>
        <w:pStyle w:val="style0"/>
        <w:numPr>
          <w:ilvl w:val="0"/>
          <w:numId w:val="9"/>
        </w:numPr>
        <w:tabs>
          <w:tab w:leader="none" w:pos="426" w:val="left"/>
        </w:tabs>
        <w:spacing w:after="120" w:before="120" w:line="360" w:lineRule="auto"/>
        <w:ind w:hanging="426" w:left="426" w:right="0"/>
        <w:contextualSpacing w:val="false"/>
        <w:jc w:val="both"/>
      </w:pPr>
      <w:r>
        <w:rPr>
          <w:sz w:val="28"/>
          <w:szCs w:val="28"/>
        </w:rPr>
        <w:t>kontynuacja współpracy z właściwymi podmiotami przy realizacji procedury ,, Niebieskiej Karty’’</w:t>
      </w:r>
    </w:p>
    <w:p>
      <w:pPr>
        <w:pStyle w:val="style0"/>
        <w:numPr>
          <w:ilvl w:val="0"/>
          <w:numId w:val="15"/>
        </w:numPr>
        <w:tabs>
          <w:tab w:leader="none" w:pos="852" w:val="left"/>
        </w:tabs>
        <w:spacing w:after="120" w:before="120" w:line="360" w:lineRule="auto"/>
        <w:ind w:hanging="426" w:left="426" w:right="0"/>
        <w:contextualSpacing w:val="false"/>
        <w:jc w:val="both"/>
      </w:pPr>
      <w:r>
        <w:rPr>
          <w:b/>
          <w:sz w:val="28"/>
          <w:szCs w:val="28"/>
        </w:rPr>
        <w:t xml:space="preserve">Działania zmierzające do eliminowania przemocy w rodzinie oraz zmniejszenia negatywnych następstw występowania przemocy u ofiar i świadków przemocy. </w:t>
      </w:r>
    </w:p>
    <w:p>
      <w:pPr>
        <w:pStyle w:val="style0"/>
        <w:numPr>
          <w:ilvl w:val="0"/>
          <w:numId w:val="10"/>
        </w:numPr>
        <w:tabs>
          <w:tab w:leader="none" w:pos="426" w:val="left"/>
        </w:tabs>
        <w:spacing w:after="120" w:before="120" w:line="360" w:lineRule="auto"/>
        <w:ind w:hanging="426" w:left="426" w:right="0"/>
        <w:contextualSpacing w:val="false"/>
        <w:jc w:val="both"/>
      </w:pPr>
      <w:r>
        <w:rPr>
          <w:sz w:val="28"/>
          <w:szCs w:val="28"/>
        </w:rPr>
        <w:t>interwencje w przemocy domowej – realizator: Policja,</w:t>
      </w:r>
    </w:p>
    <w:p>
      <w:pPr>
        <w:pStyle w:val="style0"/>
        <w:numPr>
          <w:ilvl w:val="0"/>
          <w:numId w:val="10"/>
        </w:numPr>
        <w:tabs>
          <w:tab w:leader="none" w:pos="426" w:val="left"/>
        </w:tabs>
        <w:spacing w:after="120" w:before="120" w:line="360" w:lineRule="auto"/>
        <w:ind w:hanging="426" w:left="426" w:right="0"/>
        <w:contextualSpacing w:val="false"/>
        <w:jc w:val="both"/>
      </w:pPr>
      <w:r>
        <w:rPr>
          <w:sz w:val="28"/>
          <w:szCs w:val="28"/>
        </w:rPr>
        <w:t>opracowywanie i realizacja planów pomocy  ofiarom przemocy – realizatorami będą : GOPS, Zespół Interdyscyplinarny,</w:t>
      </w:r>
    </w:p>
    <w:p>
      <w:pPr>
        <w:pStyle w:val="style0"/>
        <w:numPr>
          <w:ilvl w:val="0"/>
          <w:numId w:val="10"/>
        </w:numPr>
        <w:tabs>
          <w:tab w:leader="none" w:pos="426" w:val="left"/>
        </w:tabs>
        <w:spacing w:line="360" w:lineRule="auto"/>
        <w:ind w:hanging="426" w:left="426" w:right="0"/>
        <w:jc w:val="both"/>
      </w:pPr>
      <w:r>
        <w:rPr>
          <w:sz w:val="28"/>
          <w:szCs w:val="28"/>
        </w:rPr>
        <w:t>funkcjonowanie grupy samopomocowej  i grupy wsparcia – realizator:        Pełnomocnik  Wójta ds. PiRPA,</w:t>
      </w:r>
    </w:p>
    <w:p>
      <w:pPr>
        <w:pStyle w:val="style0"/>
        <w:numPr>
          <w:ilvl w:val="0"/>
          <w:numId w:val="10"/>
        </w:numPr>
        <w:tabs>
          <w:tab w:leader="none" w:pos="426" w:val="left"/>
        </w:tabs>
        <w:spacing w:line="360" w:lineRule="auto"/>
        <w:ind w:hanging="426" w:left="426" w:right="0"/>
        <w:jc w:val="both"/>
      </w:pPr>
      <w:r>
        <w:rPr>
          <w:sz w:val="28"/>
          <w:szCs w:val="28"/>
        </w:rPr>
        <w:t>informowanie  właściwych organów o możliwości (podejrzeniu) popełnienia przestępstwa polegającego na stosowaniu przemocy w rodzinie – realizatorzy: GOPS, Oświata, Służba Zdrowia , Pełnomocnik Wójta ds. PiRPA,</w:t>
      </w:r>
    </w:p>
    <w:p>
      <w:pPr>
        <w:pStyle w:val="style0"/>
        <w:numPr>
          <w:ilvl w:val="0"/>
          <w:numId w:val="10"/>
        </w:numPr>
        <w:tabs>
          <w:tab w:leader="none" w:pos="426" w:val="left"/>
        </w:tabs>
        <w:spacing w:line="360" w:lineRule="auto"/>
        <w:ind w:hanging="426" w:left="426" w:right="0"/>
        <w:jc w:val="both"/>
      </w:pPr>
      <w:r>
        <w:rPr>
          <w:sz w:val="28"/>
          <w:szCs w:val="28"/>
        </w:rPr>
        <w:t>poradnictwo i interwencja w zakresie przeciwdziałania przemocy w rodzinie w tym specjalistyczne: psychologiczne, prawne, pedagogiczne, rodzinne, socjalne -  realizatorzy: Specjaliści, GOPS,  Pełnomocnik Wójta ds. PiRPA,</w:t>
      </w:r>
    </w:p>
    <w:p>
      <w:pPr>
        <w:pStyle w:val="style0"/>
        <w:numPr>
          <w:ilvl w:val="0"/>
          <w:numId w:val="10"/>
        </w:numPr>
        <w:tabs>
          <w:tab w:leader="none" w:pos="426" w:val="left"/>
        </w:tabs>
        <w:spacing w:line="360" w:lineRule="auto"/>
        <w:ind w:hanging="426" w:left="426" w:right="0"/>
        <w:jc w:val="both"/>
      </w:pPr>
      <w:r>
        <w:rPr>
          <w:sz w:val="28"/>
          <w:szCs w:val="28"/>
        </w:rPr>
        <w:t xml:space="preserve">stosowanie działań w ramach procedury ,, Niebieska Karta’’ – realizatorzy: Policja, GOPS, Oświata, Służba Zdrowia, Pełnomocnik Wójta ds. PiRPA,  </w:t>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both"/>
      </w:pPr>
      <w:r>
        <w:rPr>
          <w:sz w:val="28"/>
          <w:szCs w:val="28"/>
        </w:rPr>
      </w:r>
    </w:p>
    <w:p>
      <w:pPr>
        <w:pStyle w:val="style0"/>
        <w:numPr>
          <w:ilvl w:val="0"/>
          <w:numId w:val="10"/>
        </w:numPr>
        <w:tabs>
          <w:tab w:leader="none" w:pos="426" w:val="left"/>
        </w:tabs>
        <w:spacing w:line="360" w:lineRule="auto"/>
        <w:ind w:hanging="426" w:left="426" w:right="0"/>
        <w:jc w:val="both"/>
      </w:pPr>
      <w:r>
        <w:rPr>
          <w:sz w:val="28"/>
          <w:szCs w:val="28"/>
        </w:rPr>
        <w:t>kierowanie sprawców przemocy do programów terapeutycznych - realizatorzy: Pełnomocnik Wójta ds. PiRPA, GOPS, Policja,</w:t>
      </w:r>
    </w:p>
    <w:p>
      <w:pPr>
        <w:pStyle w:val="style0"/>
        <w:numPr>
          <w:ilvl w:val="0"/>
          <w:numId w:val="10"/>
        </w:numPr>
        <w:tabs>
          <w:tab w:leader="none" w:pos="426" w:val="left"/>
        </w:tabs>
        <w:spacing w:line="360" w:lineRule="auto"/>
        <w:ind w:hanging="426" w:left="426" w:right="0"/>
        <w:jc w:val="both"/>
      </w:pPr>
      <w:r>
        <w:rPr>
          <w:sz w:val="28"/>
          <w:szCs w:val="28"/>
        </w:rPr>
        <w:t>stosowanie wobec uzależnionych sprawców przemocy procedury sądowego zobowiązania do leczenia odwykowego – realizatorami będą: Pełnomocnik Wójta ds. PiRPA, Policja.</w:t>
      </w:r>
    </w:p>
    <w:p>
      <w:pPr>
        <w:pStyle w:val="style0"/>
        <w:numPr>
          <w:ilvl w:val="0"/>
          <w:numId w:val="10"/>
        </w:numPr>
        <w:tabs>
          <w:tab w:leader="none" w:pos="426" w:val="left"/>
        </w:tabs>
        <w:spacing w:line="360" w:lineRule="auto"/>
        <w:ind w:hanging="426" w:left="426" w:right="0"/>
        <w:jc w:val="both"/>
      </w:pPr>
      <w:r>
        <w:rPr>
          <w:sz w:val="28"/>
          <w:szCs w:val="28"/>
        </w:rPr>
        <w:t>współdziałanie w zapewnieniu osobom dotkniętym przemocą w rodzinie miejsc w ośrodkach wsparcia</w:t>
      </w:r>
    </w:p>
    <w:p>
      <w:pPr>
        <w:pStyle w:val="style0"/>
        <w:tabs>
          <w:tab w:leader="none" w:pos="0" w:val="left"/>
        </w:tabs>
        <w:spacing w:line="360" w:lineRule="auto"/>
        <w:jc w:val="center"/>
      </w:pPr>
      <w:r>
        <w:rPr>
          <w:b/>
          <w:sz w:val="28"/>
          <w:szCs w:val="28"/>
        </w:rPr>
      </w:r>
    </w:p>
    <w:p>
      <w:pPr>
        <w:pStyle w:val="style0"/>
        <w:tabs>
          <w:tab w:leader="none" w:pos="0" w:val="left"/>
        </w:tabs>
        <w:spacing w:line="360" w:lineRule="auto"/>
        <w:jc w:val="center"/>
      </w:pPr>
      <w:r>
        <w:rPr>
          <w:b/>
          <w:sz w:val="28"/>
          <w:szCs w:val="28"/>
        </w:rPr>
        <w:t>PRZEWIDYWANE EFEKTY REALIZACJI PROGRAMU</w:t>
      </w:r>
    </w:p>
    <w:p>
      <w:pPr>
        <w:pStyle w:val="style0"/>
        <w:tabs>
          <w:tab w:leader="none" w:pos="0" w:val="left"/>
        </w:tabs>
        <w:spacing w:line="360" w:lineRule="auto"/>
        <w:jc w:val="both"/>
      </w:pPr>
      <w:r>
        <w:rPr>
          <w:b/>
          <w:sz w:val="28"/>
          <w:szCs w:val="28"/>
        </w:rPr>
      </w:r>
    </w:p>
    <w:p>
      <w:pPr>
        <w:pStyle w:val="style0"/>
        <w:numPr>
          <w:ilvl w:val="0"/>
          <w:numId w:val="4"/>
        </w:numPr>
        <w:tabs>
          <w:tab w:leader="none" w:pos="426" w:val="left"/>
          <w:tab w:leader="none" w:pos="852" w:val="left"/>
        </w:tabs>
        <w:spacing w:line="360" w:lineRule="auto"/>
        <w:ind w:hanging="426" w:left="426" w:right="0"/>
        <w:jc w:val="both"/>
      </w:pPr>
      <w:r>
        <w:rPr>
          <w:sz w:val="28"/>
          <w:szCs w:val="28"/>
        </w:rPr>
        <w:t>Zwiększenie dostępności profesjonalnej pomocy dla osób doznających przemocy oraz stosujących przemoc.</w:t>
      </w:r>
    </w:p>
    <w:p>
      <w:pPr>
        <w:pStyle w:val="style0"/>
        <w:numPr>
          <w:ilvl w:val="0"/>
          <w:numId w:val="4"/>
        </w:numPr>
        <w:tabs>
          <w:tab w:leader="none" w:pos="426" w:val="left"/>
          <w:tab w:leader="none" w:pos="852" w:val="left"/>
        </w:tabs>
        <w:spacing w:line="360" w:lineRule="auto"/>
        <w:ind w:hanging="426" w:left="426" w:right="0"/>
        <w:jc w:val="both"/>
      </w:pPr>
      <w:r>
        <w:rPr>
          <w:sz w:val="28"/>
          <w:szCs w:val="28"/>
        </w:rPr>
        <w:t>Podniesienie poziomu wiedzy społeczności lokalnej dotyczącej problematyki przemocy w rodzinie.</w:t>
      </w:r>
    </w:p>
    <w:p>
      <w:pPr>
        <w:pStyle w:val="style0"/>
        <w:numPr>
          <w:ilvl w:val="0"/>
          <w:numId w:val="4"/>
        </w:numPr>
        <w:tabs>
          <w:tab w:leader="none" w:pos="426" w:val="left"/>
          <w:tab w:leader="none" w:pos="852" w:val="left"/>
        </w:tabs>
        <w:spacing w:line="360" w:lineRule="auto"/>
        <w:ind w:hanging="426" w:left="426" w:right="0"/>
        <w:jc w:val="both"/>
      </w:pPr>
      <w:r>
        <w:rPr>
          <w:sz w:val="28"/>
          <w:szCs w:val="28"/>
        </w:rPr>
        <w:t xml:space="preserve">Zwiększenie wiedzy  w zakresie przemocy w rodzinie, kadry zajmującej się przeciwdziałaniem przemocy i pomocą  dla osób dotkniętych tym problemem.  </w:t>
      </w:r>
    </w:p>
    <w:p>
      <w:pPr>
        <w:pStyle w:val="style0"/>
        <w:numPr>
          <w:ilvl w:val="0"/>
          <w:numId w:val="4"/>
        </w:numPr>
        <w:tabs>
          <w:tab w:leader="none" w:pos="426" w:val="left"/>
          <w:tab w:leader="none" w:pos="852" w:val="left"/>
        </w:tabs>
        <w:spacing w:line="360" w:lineRule="auto"/>
        <w:ind w:hanging="426" w:left="426" w:right="0"/>
        <w:jc w:val="both"/>
      </w:pPr>
      <w:r>
        <w:rPr>
          <w:sz w:val="28"/>
          <w:szCs w:val="28"/>
        </w:rPr>
        <w:t>Usprawnianie systemu działań w zakresie pomocy rodzinom i osobom dotkniętym przemocą.</w:t>
      </w:r>
    </w:p>
    <w:p>
      <w:pPr>
        <w:pStyle w:val="style0"/>
        <w:numPr>
          <w:ilvl w:val="0"/>
          <w:numId w:val="4"/>
        </w:numPr>
        <w:tabs>
          <w:tab w:leader="none" w:pos="426" w:val="left"/>
          <w:tab w:leader="none" w:pos="852" w:val="left"/>
        </w:tabs>
        <w:spacing w:line="360" w:lineRule="auto"/>
        <w:ind w:hanging="426" w:left="426" w:right="0"/>
        <w:jc w:val="both"/>
      </w:pPr>
      <w:r>
        <w:rPr>
          <w:sz w:val="28"/>
          <w:szCs w:val="28"/>
        </w:rPr>
        <w:t>Niwelowanie skutków zjawiska przemocy.</w:t>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center"/>
      </w:pPr>
      <w:r>
        <w:rPr>
          <w:b/>
          <w:sz w:val="28"/>
          <w:szCs w:val="28"/>
        </w:rPr>
        <w:t>MONITORING I EWALUACJA</w:t>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sz w:val="28"/>
          <w:szCs w:val="28"/>
        </w:rPr>
        <w:tab/>
        <w:t>Program przeciwdziałania przemocy w rodzinie będzie realizowany przez Wójta Gminy oraz  Kierownika Gminnego Ośrodka Pomocy Społecznej przy współdziałaniu z Zespołem Interdyscyplinarnym. Harmonogram działań podejmowany w ramach programu przeciwdziałania przemocy ustalany będzie na początku każdego następnego roku objętego programem.</w:t>
      </w:r>
    </w:p>
    <w:p>
      <w:pPr>
        <w:pStyle w:val="style0"/>
        <w:tabs>
          <w:tab w:leader="none" w:pos="0" w:val="left"/>
        </w:tabs>
        <w:spacing w:line="360" w:lineRule="auto"/>
        <w:jc w:val="both"/>
      </w:pPr>
      <w:r>
        <w:rPr>
          <w:sz w:val="28"/>
          <w:szCs w:val="28"/>
        </w:rPr>
      </w:r>
    </w:p>
    <w:p>
      <w:pPr>
        <w:pStyle w:val="style0"/>
        <w:tabs>
          <w:tab w:leader="none" w:pos="0" w:val="left"/>
        </w:tabs>
        <w:spacing w:line="360" w:lineRule="auto"/>
        <w:jc w:val="center"/>
      </w:pPr>
      <w:r>
        <w:rPr>
          <w:b/>
          <w:sz w:val="28"/>
          <w:szCs w:val="28"/>
        </w:rPr>
      </w:r>
    </w:p>
    <w:p>
      <w:pPr>
        <w:pStyle w:val="style0"/>
        <w:tabs>
          <w:tab w:leader="none" w:pos="0" w:val="left"/>
        </w:tabs>
        <w:spacing w:line="360" w:lineRule="auto"/>
        <w:jc w:val="center"/>
      </w:pPr>
      <w:r>
        <w:rPr>
          <w:b/>
          <w:sz w:val="28"/>
          <w:szCs w:val="28"/>
        </w:rPr>
      </w:r>
    </w:p>
    <w:p>
      <w:pPr>
        <w:pStyle w:val="style0"/>
        <w:tabs>
          <w:tab w:leader="none" w:pos="0" w:val="left"/>
        </w:tabs>
        <w:spacing w:line="360" w:lineRule="auto"/>
        <w:jc w:val="center"/>
      </w:pPr>
      <w:r>
        <w:rPr>
          <w:b/>
          <w:sz w:val="28"/>
          <w:szCs w:val="28"/>
        </w:rPr>
        <w:t>BUDŻET - FINANSOWANIE</w:t>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sz w:val="28"/>
          <w:szCs w:val="28"/>
        </w:rPr>
        <w:tab/>
        <w:t>Źródłem finansowania zadań gminnego programu przeciwdziałania przemocy w rodzinie będą środki finansowe budżetu gminy, dotacje celowe oraz środki pozabudżetowe pozyskiwane z innych źródeł.</w:t>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t>HARMONOGRAM DZIAŁAŃ PROGRAMU PRZECIWDZIAŁANIA PRZEMOCY W RODZINIE NA 2010 ROK.</w:t>
      </w:r>
    </w:p>
    <w:p>
      <w:pPr>
        <w:pStyle w:val="style0"/>
        <w:tabs>
          <w:tab w:leader="none" w:pos="0" w:val="left"/>
        </w:tabs>
        <w:spacing w:line="360" w:lineRule="auto"/>
        <w:jc w:val="both"/>
      </w:pPr>
      <w:r>
        <w:rPr>
          <w:b/>
          <w:sz w:val="28"/>
          <w:szCs w:val="28"/>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628"/>
        <w:gridCol w:w="6660"/>
      </w:tblGrid>
      <w:tr>
        <w:trPr>
          <w:trHeight w:hRule="atLeast" w:val="320"/>
          <w:cantSplit w:val="false"/>
        </w:trPr>
        <w:tc>
          <w:tcPr>
            <w:tcW w:type="dxa" w:w="2628"/>
            <w:vMerge w:val="restart"/>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0" w:val="left"/>
              </w:tabs>
              <w:spacing w:line="360" w:lineRule="auto"/>
              <w:jc w:val="both"/>
            </w:pPr>
            <w:r>
              <w:rPr>
                <w:b/>
                <w:sz w:val="28"/>
                <w:szCs w:val="28"/>
              </w:rPr>
              <w:t>Zadania</w:t>
            </w:r>
          </w:p>
        </w:tc>
        <w:tc>
          <w:tcPr>
            <w:tcW w:type="dxa" w:w="6660"/>
            <w:gridSpan w:val="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0" w:val="left"/>
              </w:tabs>
              <w:spacing w:line="360" w:lineRule="auto"/>
              <w:jc w:val="both"/>
            </w:pPr>
            <w:r>
              <w:rPr>
                <w:b/>
                <w:sz w:val="28"/>
                <w:szCs w:val="28"/>
              </w:rPr>
              <w:t>Terminy - miesiące</w:t>
            </w:r>
          </w:p>
        </w:tc>
      </w:tr>
      <w:tr>
        <w:trPr>
          <w:trHeight w:hRule="atLeast" w:val="320"/>
          <w:cantSplit w:val="false"/>
        </w:trPr>
        <w:tc>
          <w:tcPr>
            <w:tcW w:type="dxa" w:w="2628"/>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0" w:val="left"/>
              </w:tabs>
              <w:spacing w:line="360" w:lineRule="auto"/>
              <w:jc w:val="both"/>
            </w:pPr>
            <w:r>
              <w:rPr>
                <w:b/>
                <w:sz w:val="28"/>
                <w:szCs w:val="28"/>
              </w:rPr>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I</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II</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III</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IV</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V</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VI</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VII</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VIII</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IX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XI</w:t>
            </w:r>
          </w:p>
        </w:tc>
        <w:tc>
          <w:tcPr>
            <w:tcW w:type="dxa" w:w="54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center"/>
            </w:pPr>
            <w:r>
              <w:rPr>
                <w:color w:val="FF0000"/>
                <w:sz w:val="16"/>
                <w:szCs w:val="16"/>
              </w:rPr>
            </w:r>
          </w:p>
          <w:p>
            <w:pPr>
              <w:pStyle w:val="style0"/>
              <w:tabs>
                <w:tab w:leader="none" w:pos="0" w:val="left"/>
              </w:tabs>
              <w:spacing w:line="360" w:lineRule="auto"/>
              <w:jc w:val="center"/>
            </w:pPr>
            <w:r>
              <w:rPr>
                <w:color w:val="FF0000"/>
                <w:sz w:val="16"/>
                <w:szCs w:val="16"/>
              </w:rPr>
              <w:t>XII</w:t>
            </w:r>
          </w:p>
        </w:tc>
      </w:tr>
      <w:tr>
        <w:trPr>
          <w:cantSplit w:val="false"/>
        </w:trPr>
        <w:tc>
          <w:tcPr>
            <w:tcW w:type="dxa" w:w="26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0" w:val="left"/>
              </w:tabs>
              <w:spacing w:line="360" w:lineRule="auto"/>
              <w:jc w:val="both"/>
            </w:pPr>
            <w:r>
              <w:rPr>
                <w:b/>
                <w:sz w:val="22"/>
                <w:szCs w:val="22"/>
              </w:rPr>
              <w:t>1. Działania informacyjno edukacyjne dla społeczności lokalnej</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4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r>
      <w:tr>
        <w:trPr>
          <w:cantSplit w:val="false"/>
        </w:trPr>
        <w:tc>
          <w:tcPr>
            <w:tcW w:type="dxa" w:w="26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0" w:val="left"/>
              </w:tabs>
              <w:spacing w:line="360" w:lineRule="auto"/>
              <w:jc w:val="both"/>
            </w:pPr>
            <w:r>
              <w:rPr>
                <w:b/>
                <w:sz w:val="22"/>
                <w:szCs w:val="22"/>
              </w:rPr>
              <w:t>2. Funkcjonowanie zespołu interdyscyplinarnego</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4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r>
      <w:tr>
        <w:trPr>
          <w:cantSplit w:val="false"/>
        </w:trPr>
        <w:tc>
          <w:tcPr>
            <w:tcW w:type="dxa" w:w="26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0" w:val="left"/>
              </w:tabs>
              <w:spacing w:line="360" w:lineRule="auto"/>
              <w:jc w:val="both"/>
            </w:pPr>
            <w:r>
              <w:rPr>
                <w:b/>
                <w:sz w:val="22"/>
                <w:szCs w:val="22"/>
              </w:rPr>
              <w:t>3. Utworzenie i działanie Punktu Informacyjnego Wsparcia i Pomocy dla Osób Dotkniętych Przemocą w Rodzinie</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4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r>
      <w:tr>
        <w:trPr>
          <w:cantSplit w:val="false"/>
        </w:trPr>
        <w:tc>
          <w:tcPr>
            <w:tcW w:type="dxa" w:w="26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0" w:val="left"/>
              </w:tabs>
              <w:spacing w:line="360" w:lineRule="auto"/>
              <w:jc w:val="both"/>
            </w:pPr>
            <w:r>
              <w:rPr>
                <w:b/>
                <w:sz w:val="22"/>
                <w:szCs w:val="22"/>
              </w:rPr>
              <w:t>4.Udział w specjalistycznych szkoleniach dot. przemocy dla różnych grup zawodowych stykających się z problematyką przemocy w rodzinie</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5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c>
          <w:tcPr>
            <w:tcW w:type="dxa" w:w="54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tabs>
                <w:tab w:leader="none" w:pos="0" w:val="left"/>
              </w:tabs>
              <w:spacing w:line="360" w:lineRule="auto"/>
              <w:jc w:val="right"/>
            </w:pPr>
            <w:r>
              <w:rPr>
                <w:b/>
                <w:sz w:val="28"/>
                <w:szCs w:val="28"/>
              </w:rPr>
              <w:t>x</w:t>
            </w:r>
          </w:p>
        </w:tc>
      </w:tr>
    </w:tbl>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b/>
          <w:sz w:val="28"/>
          <w:szCs w:val="28"/>
        </w:rPr>
      </w:r>
    </w:p>
    <w:p>
      <w:pPr>
        <w:pStyle w:val="style0"/>
        <w:tabs>
          <w:tab w:leader="none" w:pos="0" w:val="left"/>
        </w:tabs>
        <w:spacing w:line="360" w:lineRule="auto"/>
        <w:jc w:val="both"/>
      </w:pPr>
      <w:r>
        <w:rPr/>
      </w:r>
    </w:p>
    <w:sectPr>
      <w:type w:val="nextPage"/>
      <w:pgSz w:h="16838" w:w="11906"/>
      <w:pgMar w:bottom="708" w:footer="0" w:gutter="0" w:header="0" w:left="1417" w:right="1417" w:top="567"/>
      <w:pgNumType w:fmt="decimal"/>
      <w:formProt w:val="false"/>
      <w:titlePg/>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swiss"/>
    <w:pitch w:val="variable"/>
  </w:font>
  <w:font w:name="Arial">
    <w:charset w:val="ee"/>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decimal"/>
      <w:lvlText w:val="%1."/>
      <w:lvlJc w:val="left"/>
      <w:pPr>
        <w:tabs>
          <w:tab w:pos="541" w:val="num"/>
        </w:tabs>
        <w:ind w:hanging="360" w:left="541"/>
      </w:pPr>
      <w:rPr/>
    </w:lvl>
    <w:lvl w:ilvl="1">
      <w:start w:val="1"/>
      <w:numFmt w:val="lowerLetter"/>
      <w:lvlText w:val="%2."/>
      <w:lvlJc w:val="left"/>
      <w:pPr>
        <w:tabs>
          <w:tab w:pos="1261" w:val="num"/>
        </w:tabs>
        <w:ind w:hanging="360" w:left="1261"/>
      </w:pPr>
      <w:rPr/>
    </w:lvl>
    <w:lvl w:ilvl="2">
      <w:start w:val="1"/>
      <w:numFmt w:val="lowerRoman"/>
      <w:lvlText w:val="%3."/>
      <w:lvlJc w:val="right"/>
      <w:pPr>
        <w:tabs>
          <w:tab w:pos="1981" w:val="num"/>
        </w:tabs>
        <w:ind w:hanging="180" w:left="1981"/>
      </w:pPr>
      <w:rPr/>
    </w:lvl>
    <w:lvl w:ilvl="3">
      <w:start w:val="1"/>
      <w:numFmt w:val="decimal"/>
      <w:lvlText w:val="%4."/>
      <w:lvlJc w:val="left"/>
      <w:pPr>
        <w:tabs>
          <w:tab w:pos="2701" w:val="num"/>
        </w:tabs>
        <w:ind w:hanging="360" w:left="2701"/>
      </w:pPr>
      <w:rPr/>
    </w:lvl>
    <w:lvl w:ilvl="4">
      <w:start w:val="1"/>
      <w:numFmt w:val="lowerLetter"/>
      <w:lvlText w:val="%5."/>
      <w:lvlJc w:val="left"/>
      <w:pPr>
        <w:tabs>
          <w:tab w:pos="3421" w:val="num"/>
        </w:tabs>
        <w:ind w:hanging="360" w:left="3421"/>
      </w:pPr>
      <w:rPr/>
    </w:lvl>
    <w:lvl w:ilvl="5">
      <w:start w:val="1"/>
      <w:numFmt w:val="lowerRoman"/>
      <w:lvlText w:val="%6."/>
      <w:lvlJc w:val="right"/>
      <w:pPr>
        <w:tabs>
          <w:tab w:pos="4141" w:val="num"/>
        </w:tabs>
        <w:ind w:hanging="180" w:left="4141"/>
      </w:pPr>
      <w:rPr/>
    </w:lvl>
    <w:lvl w:ilvl="6">
      <w:start w:val="1"/>
      <w:numFmt w:val="decimal"/>
      <w:lvlText w:val="%7."/>
      <w:lvlJc w:val="left"/>
      <w:pPr>
        <w:tabs>
          <w:tab w:pos="4861" w:val="num"/>
        </w:tabs>
        <w:ind w:hanging="360" w:left="4861"/>
      </w:pPr>
      <w:rPr/>
    </w:lvl>
    <w:lvl w:ilvl="7">
      <w:start w:val="1"/>
      <w:numFmt w:val="lowerLetter"/>
      <w:lvlText w:val="%8."/>
      <w:lvlJc w:val="left"/>
      <w:pPr>
        <w:tabs>
          <w:tab w:pos="5581" w:val="num"/>
        </w:tabs>
        <w:ind w:hanging="360" w:left="5581"/>
      </w:pPr>
      <w:rPr/>
    </w:lvl>
    <w:lvl w:ilvl="8">
      <w:start w:val="1"/>
      <w:numFmt w:val="lowerRoman"/>
      <w:lvlText w:val="%9."/>
      <w:lvlJc w:val="right"/>
      <w:pPr>
        <w:tabs>
          <w:tab w:pos="6301" w:val="num"/>
        </w:tabs>
        <w:ind w:hanging="180" w:left="6301"/>
      </w:pPr>
      <w:rPr/>
    </w:lvl>
  </w:abstractNum>
  <w:abstractNum w:abstractNumId="3">
    <w:lvl w:ilvl="0">
      <w:start w:val="1"/>
      <w:numFmt w:val="bullet"/>
      <w:lvlText w:val=""/>
      <w:lvlJc w:val="left"/>
      <w:pPr>
        <w:tabs>
          <w:tab w:pos="907" w:val="num"/>
        </w:tabs>
        <w:ind w:hanging="379" w:left="946"/>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decimal"/>
      <w:lvlText w:val="%1."/>
      <w:lvlJc w:val="left"/>
      <w:pPr>
        <w:tabs>
          <w:tab w:pos="720" w:val="num"/>
        </w:tabs>
        <w:ind w:hanging="360" w:left="720"/>
      </w:pPr>
      <w:rPr/>
    </w:lvl>
    <w:lvl w:ilvl="1">
      <w:start w:val="1"/>
      <w:numFmt w:val="lowerLetter"/>
      <w:lvlText w:val="%2."/>
      <w:lvlJc w:val="left"/>
      <w:pPr>
        <w:tabs>
          <w:tab w:pos="1440" w:val="num"/>
        </w:tabs>
        <w:ind w:hanging="360" w:left="1440"/>
      </w:pPr>
      <w:rPr/>
    </w:lvl>
    <w:lvl w:ilvl="2">
      <w:start w:val="1"/>
      <w:numFmt w:val="lowerRoman"/>
      <w:lvlText w:val="%3."/>
      <w:lvlJc w:val="right"/>
      <w:pPr>
        <w:tabs>
          <w:tab w:pos="2160" w:val="num"/>
        </w:tabs>
        <w:ind w:hanging="180" w:left="2160"/>
      </w:pPr>
      <w:rPr/>
    </w:lvl>
    <w:lvl w:ilvl="3">
      <w:start w:val="1"/>
      <w:numFmt w:val="decimal"/>
      <w:lvlText w:val="%4."/>
      <w:lvlJc w:val="left"/>
      <w:pPr>
        <w:tabs>
          <w:tab w:pos="2880" w:val="num"/>
        </w:tabs>
        <w:ind w:hanging="360" w:left="2880"/>
      </w:pPr>
      <w:rPr/>
    </w:lvl>
    <w:lvl w:ilvl="4">
      <w:start w:val="1"/>
      <w:numFmt w:val="lowerLetter"/>
      <w:lvlText w:val="%5."/>
      <w:lvlJc w:val="left"/>
      <w:pPr>
        <w:tabs>
          <w:tab w:pos="3600" w:val="num"/>
        </w:tabs>
        <w:ind w:hanging="360" w:left="3600"/>
      </w:pPr>
      <w:rPr/>
    </w:lvl>
    <w:lvl w:ilvl="5">
      <w:start w:val="1"/>
      <w:numFmt w:val="lowerRoman"/>
      <w:lvlText w:val="%6."/>
      <w:lvlJc w:val="right"/>
      <w:pPr>
        <w:tabs>
          <w:tab w:pos="4320" w:val="num"/>
        </w:tabs>
        <w:ind w:hanging="180" w:left="4320"/>
      </w:pPr>
      <w:rPr/>
    </w:lvl>
    <w:lvl w:ilvl="6">
      <w:start w:val="1"/>
      <w:numFmt w:val="decimal"/>
      <w:lvlText w:val="%7."/>
      <w:lvlJc w:val="left"/>
      <w:pPr>
        <w:tabs>
          <w:tab w:pos="5040" w:val="num"/>
        </w:tabs>
        <w:ind w:hanging="360" w:left="5040"/>
      </w:pPr>
      <w:rPr/>
    </w:lvl>
    <w:lvl w:ilvl="7">
      <w:start w:val="1"/>
      <w:numFmt w:val="lowerLetter"/>
      <w:lvlText w:val="%8."/>
      <w:lvlJc w:val="left"/>
      <w:pPr>
        <w:tabs>
          <w:tab w:pos="5760" w:val="num"/>
        </w:tabs>
        <w:ind w:hanging="360" w:left="5760"/>
      </w:pPr>
      <w:rPr/>
    </w:lvl>
    <w:lvl w:ilvl="8">
      <w:start w:val="1"/>
      <w:numFmt w:val="lowerRoman"/>
      <w:lvlText w:val="%9."/>
      <w:lvlJc w:val="right"/>
      <w:pPr>
        <w:tabs>
          <w:tab w:pos="6480" w:val="num"/>
        </w:tabs>
        <w:ind w:hanging="180" w:left="6480"/>
      </w:pPr>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bullet"/>
      <w:lvlText w:val=""/>
      <w:lvlJc w:val="left"/>
      <w:pPr>
        <w:ind w:hanging="360" w:left="1146"/>
      </w:pPr>
      <w:rPr>
        <w:rFonts w:ascii="Symbol" w:cs="Symbol" w:hAnsi="Symbol" w:hint="default"/>
      </w:rPr>
    </w:lvl>
    <w:lvl w:ilvl="1">
      <w:start w:val="1"/>
      <w:numFmt w:val="bullet"/>
      <w:lvlText w:val="o"/>
      <w:lvlJc w:val="left"/>
      <w:pPr>
        <w:ind w:hanging="360" w:left="1866"/>
      </w:pPr>
      <w:rPr>
        <w:rFonts w:ascii="Courier New" w:cs="Courier New" w:hAnsi="Courier New" w:hint="default"/>
      </w:rPr>
    </w:lvl>
    <w:lvl w:ilvl="2">
      <w:start w:val="1"/>
      <w:numFmt w:val="bullet"/>
      <w:lvlText w:val=""/>
      <w:lvlJc w:val="left"/>
      <w:pPr>
        <w:ind w:hanging="360" w:left="2586"/>
      </w:pPr>
      <w:rPr>
        <w:rFonts w:ascii="Wingdings" w:cs="Wingdings" w:hAnsi="Wingdings" w:hint="default"/>
      </w:rPr>
    </w:lvl>
    <w:lvl w:ilvl="3">
      <w:start w:val="1"/>
      <w:numFmt w:val="bullet"/>
      <w:lvlText w:val=""/>
      <w:lvlJc w:val="left"/>
      <w:pPr>
        <w:ind w:hanging="360" w:left="3306"/>
      </w:pPr>
      <w:rPr>
        <w:rFonts w:ascii="Symbol" w:cs="Symbol" w:hAnsi="Symbol" w:hint="default"/>
      </w:rPr>
    </w:lvl>
    <w:lvl w:ilvl="4">
      <w:start w:val="1"/>
      <w:numFmt w:val="bullet"/>
      <w:lvlText w:val="o"/>
      <w:lvlJc w:val="left"/>
      <w:pPr>
        <w:ind w:hanging="360" w:left="4026"/>
      </w:pPr>
      <w:rPr>
        <w:rFonts w:ascii="Courier New" w:cs="Courier New" w:hAnsi="Courier New" w:hint="default"/>
      </w:rPr>
    </w:lvl>
    <w:lvl w:ilvl="5">
      <w:start w:val="1"/>
      <w:numFmt w:val="bullet"/>
      <w:lvlText w:val=""/>
      <w:lvlJc w:val="left"/>
      <w:pPr>
        <w:ind w:hanging="360" w:left="4746"/>
      </w:pPr>
      <w:rPr>
        <w:rFonts w:ascii="Wingdings" w:cs="Wingdings" w:hAnsi="Wingdings" w:hint="default"/>
      </w:rPr>
    </w:lvl>
    <w:lvl w:ilvl="6">
      <w:start w:val="1"/>
      <w:numFmt w:val="bullet"/>
      <w:lvlText w:val=""/>
      <w:lvlJc w:val="left"/>
      <w:pPr>
        <w:ind w:hanging="360" w:left="5466"/>
      </w:pPr>
      <w:rPr>
        <w:rFonts w:ascii="Symbol" w:cs="Symbol" w:hAnsi="Symbol" w:hint="default"/>
      </w:rPr>
    </w:lvl>
    <w:lvl w:ilvl="7">
      <w:start w:val="1"/>
      <w:numFmt w:val="bullet"/>
      <w:lvlText w:val="o"/>
      <w:lvlJc w:val="left"/>
      <w:pPr>
        <w:ind w:hanging="360" w:left="6186"/>
      </w:pPr>
      <w:rPr>
        <w:rFonts w:ascii="Courier New" w:cs="Courier New" w:hAnsi="Courier New" w:hint="default"/>
      </w:rPr>
    </w:lvl>
    <w:lvl w:ilvl="8">
      <w:start w:val="1"/>
      <w:numFmt w:val="bullet"/>
      <w:lvlText w:val=""/>
      <w:lvlJc w:val="left"/>
      <w:pPr>
        <w:ind w:hanging="360" w:left="6906"/>
      </w:pPr>
      <w:rPr>
        <w:rFonts w:ascii="Wingdings" w:cs="Wingdings" w:hAnsi="Wingdings" w:hint="default"/>
      </w:rPr>
    </w:lvl>
  </w:abstractNum>
  <w:abstractNum w:abstractNumId="1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75"/>
  <w:embedSystemFonts/>
  <w:defaultTabStop w:val="708"/>
</w:settings>
</file>

<file path=word/styles.xml><?xml version="1.0" encoding="utf-8"?>
<w:styles xmlns:w="http://schemas.openxmlformats.org/wordprocessingml/2006/main">
  <w:style w:styleId="style0" w:type="paragraph">
    <w:name w:val="Domyślny"/>
    <w:next w:val="style0"/>
    <w:pPr>
      <w:widowControl/>
      <w:suppressAutoHyphens w:val="true"/>
    </w:pPr>
    <w:rPr>
      <w:rFonts w:ascii="Times New Roman" w:cs="Times New Roman" w:eastAsia="Times New Roman" w:hAnsi="Times New Roman"/>
      <w:color w:val="auto"/>
      <w:sz w:val="24"/>
      <w:szCs w:val="24"/>
      <w:lang w:bidi="ar-SA" w:eastAsia="pl-PL" w:val="pl-PL"/>
    </w:rPr>
  </w:style>
  <w:style w:styleId="style15" w:type="character">
    <w:name w:val="Default Paragraph Font"/>
    <w:next w:val="style15"/>
    <w:rPr/>
  </w:style>
  <w:style w:styleId="style16" w:type="character">
    <w:name w:val="page number"/>
    <w:basedOn w:val="style15"/>
    <w:next w:val="style16"/>
    <w:rPr>
      <w:rFonts w:cs="Times New Roman"/>
    </w:rPr>
  </w:style>
  <w:style w:styleId="style17" w:type="character">
    <w:name w:val="ListLabel 1"/>
    <w:next w:val="style17"/>
    <w:rPr>
      <w:rFonts w:eastAsia="Times New Roman"/>
    </w:rPr>
  </w:style>
  <w:style w:styleId="style18" w:type="character">
    <w:name w:val="ListLabel 2"/>
    <w:next w:val="style18"/>
    <w:rPr>
      <w:color w:val="00000A"/>
    </w:rPr>
  </w:style>
  <w:style w:styleId="style19" w:type="character">
    <w:name w:val="ListLabel 3"/>
    <w:next w:val="style19"/>
    <w:rPr>
      <w:rFonts w:cs="Times New Roman"/>
    </w:rPr>
  </w:style>
  <w:style w:styleId="style20" w:type="character">
    <w:name w:val="ListLabel 4"/>
    <w:next w:val="style20"/>
    <w:rPr>
      <w:rFonts w:cs="Courier New"/>
    </w:rPr>
  </w:style>
  <w:style w:styleId="style21" w:type="paragraph">
    <w:name w:val="Nagłówek"/>
    <w:basedOn w:val="style0"/>
    <w:next w:val="style22"/>
    <w:pPr>
      <w:keepNext/>
      <w:spacing w:after="120" w:before="240"/>
      <w:contextualSpacing w:val="false"/>
    </w:pPr>
    <w:rPr>
      <w:rFonts w:ascii="Arial" w:cs="Mangal" w:eastAsia="Microsoft YaHei" w:hAnsi="Arial"/>
      <w:sz w:val="28"/>
      <w:szCs w:val="28"/>
    </w:rPr>
  </w:style>
  <w:style w:styleId="style22" w:type="paragraph">
    <w:name w:val="Treść tekstu"/>
    <w:basedOn w:val="style0"/>
    <w:next w:val="style22"/>
    <w:pPr>
      <w:spacing w:after="120" w:before="0"/>
      <w:contextualSpacing w:val="false"/>
    </w:pPr>
    <w:rPr/>
  </w:style>
  <w:style w:styleId="style23" w:type="paragraph">
    <w:name w:val="Lista"/>
    <w:basedOn w:val="style22"/>
    <w:next w:val="style23"/>
    <w:pPr/>
    <w:rPr>
      <w:rFonts w:cs="Mangal"/>
    </w:rPr>
  </w:style>
  <w:style w:styleId="style24" w:type="paragraph">
    <w:name w:val="Podpis"/>
    <w:basedOn w:val="style0"/>
    <w:next w:val="style24"/>
    <w:pPr>
      <w:suppressLineNumbers/>
      <w:spacing w:after="120" w:before="120"/>
      <w:contextualSpacing w:val="false"/>
    </w:pPr>
    <w:rPr>
      <w:rFonts w:cs="Mangal"/>
      <w:i/>
      <w:iCs/>
      <w:sz w:val="24"/>
      <w:szCs w:val="24"/>
    </w:rPr>
  </w:style>
  <w:style w:styleId="style25" w:type="paragraph">
    <w:name w:val="Indeks"/>
    <w:basedOn w:val="style0"/>
    <w:next w:val="style25"/>
    <w:pPr>
      <w:suppressLineNumbers/>
    </w:pPr>
    <w:rPr>
      <w:rFonts w:cs="Mangal"/>
    </w:rPr>
  </w:style>
  <w:style w:styleId="style26" w:type="paragraph">
    <w:name w:val="Wcięcie treści tekstu"/>
    <w:basedOn w:val="style0"/>
    <w:next w:val="style26"/>
    <w:pPr>
      <w:tabs>
        <w:tab w:leader="none" w:pos="1080" w:val="left"/>
      </w:tabs>
      <w:ind w:hanging="0" w:left="360" w:right="0"/>
    </w:pPr>
    <w:rPr/>
  </w:style>
  <w:style w:styleId="style27" w:type="paragraph">
    <w:name w:val="Normal (Web)"/>
    <w:basedOn w:val="style0"/>
    <w:next w:val="style27"/>
    <w:pPr>
      <w:spacing w:after="300" w:before="100"/>
      <w:contextualSpacing w:val="false"/>
    </w:pPr>
    <w:rPr/>
  </w:style>
  <w:style w:styleId="style28" w:type="paragraph">
    <w:name w:val="Stopka"/>
    <w:basedOn w:val="style0"/>
    <w:next w:val="style28"/>
    <w:pPr>
      <w:tabs>
        <w:tab w:leader="none" w:pos="4536" w:val="center"/>
        <w:tab w:leader="none" w:pos="9072" w:val="right"/>
      </w:tabs>
    </w:pPr>
    <w:rPr/>
  </w:style>
  <w:style w:styleId="style29" w:type="paragraph">
    <w:name w:val="List Paragraph"/>
    <w:basedOn w:val="style0"/>
    <w:next w:val="style29"/>
    <w:pPr>
      <w:ind w:hanging="0" w:left="708" w:right="0"/>
    </w:pPr>
    <w:rPr/>
  </w:style>
  <w:style w:styleId="style30" w:type="paragraph">
    <w:name w:val="Zawartość tabeli"/>
    <w:basedOn w:val="style0"/>
    <w:next w:val="style30"/>
    <w:pPr>
      <w:widowControl w:val="false"/>
      <w:suppressLineNumbers/>
      <w:suppressAutoHyphens w:val="true"/>
    </w:pPr>
    <w:rPr>
      <w:rFonts w:eastAsia="Arial Unicode MS"/>
    </w:rPr>
  </w:style>
  <w:style w:styleId="style31" w:type="paragraph">
    <w:name w:val="Zawartość ramki"/>
    <w:basedOn w:val="style22"/>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2011-07-18T13:00:00.00Z</dcterms:created>
  <dc:creator>GZ</dc:creator>
  <cp:lastModifiedBy>O!</cp:lastModifiedBy>
  <cp:lastPrinted>2010-10-29T07:55:00.00Z</cp:lastPrinted>
  <dcterms:modified xsi:type="dcterms:W3CDTF">2011-07-18T13:00:00.00Z</dcterms:modified>
  <cp:revision>2</cp:revision>
  <dc:title>Gminny Program Przeciwdziałania Przemocy w Rodzinie</dc:title>
</cp:coreProperties>
</file>