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Informacja o wynikach kontroli NIK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Z inicjatywy NIK miała miejsce ogólnopolska kontrola „Przeciwdziałanie przemocy w rodzinie przez administrację  publiczną” Temat kontroli był realizowany w ramach priorytetowego kierunku kontroli „Państwo sprawne i przyjazne obywatelowi” oraz obszaru badań kontrolnych „Pomoc społeczna i prawa socjalne”.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Celem głównym kontroli była ocena skuteczności realizacji, określonych w ustawie z dnia 29 lipca 2005 r. o przeciwdziałaniu przemocy w rodzinie zadań administracji publicznej w zakresie przeciwdziałania przemocy w rodzinie, w tym postępowania wobec osób dotkniętych przemocą oraz osób stosujących przemoc.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Celem głównym kontroli była ocena skuteczności realizacji, określonych w ustawie z dnia 29 lipca 2005 r. o przeciwdziałaniu przemocy w rodzinie zadań administracji publicznej w zakresie przeciwdziałania przemocy w rodzinie, w tym postępowania wobec osób dotkniętych przemocą oraz osób stosujących przemoc.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Kontrolą objęto: 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contextualSpacing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Organizację wykonywania zadań w zakresie przeciwdziałania przemocy w rodzinie. 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contextualSpacing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Realizację procedury „Niebieskie Karty”, w tym postępowanie wobec osób dotkniętych przemocą oraz osób stosujących przemoc. 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contextualSpacing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Ochrona ofiar przemocy w rodzinie, w tym zapewnienie osobom dotkniętym przemocą miejsc w ośrodkach wsparcia lub interwencji kryzysowej.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Kontrolę przeprowadzono w II półroczu 2012 r. i objęto nią 37 jednostek, w tym: 14 ośrodków pomocy społecznej, 14 powiatowych komend Policji, cztery powiatowe centra pomocy rodzinie oraz pięć regionalnych ośrodków pomocy społecznej.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Kontrola obejmowała lata 2010–2011 oraz pierwsze półrocze 2012 r.</w:t>
      </w:r>
    </w:p>
    <w:p>
      <w:pPr>
        <w:pStyle w:val="style0"/>
        <w:spacing w:after="0" w:before="0" w:line="100" w:lineRule="atLeast"/>
        <w:contextualSpacing w:val="false"/>
        <w:jc w:val="both"/>
      </w:pP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Ogólne wyniki kontroli można cenić jako negatywne. W raporcie czytamy , iż „Najwyższa Izba Kontroli ocenia negatywnie skuteczność realizacji przez administrację publiczną zadań w zakresie przeciwdziałania przemocy w rodzinie. Ustalenia kontroli wykazują na znaczne rozbieżności pomiędzy zakładanymi celami wprowadzonych z dniem 1  sierpnia 2010 r. znowelizowanych przepisów, a  ich funkcjonowaniem w  praktyce. Wprowadzone zmiany znacznie pogorszyły sytuację osób dotkniętych przemocą w rodzinie, a także doprowadziły do wyraźnego spadku liczby ujawnianych przypadków przemocy w rodzinie, co jest tym bardziej niekorzystne, że i tak tylko niewielka część z nich jest ujawniana.”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Związane to było, z jednej strony, ze znacznym zbiurokratyzowaniem procedury, z drugiej zaś, z odebraniem Policji i przekazaniem nowo utworzonym zespołom interdyscyplinarnym, kluczowych zadań w  systemie przeciwdziałania przemocy, bez uregulowania kwestii ich statusu oraz bez przyznania im uprawnień i środków niezbędnych do wykonywania powierzonych zadań. Przyjęte rozwiązania zakładające nadmiernie biurokratyczne struktury, znaczne zwiększenie ilości tworzonej dokumentacji i jej dublowanie, a także przewlekły tryb postępowania, w zasadzie uniemożliwiały sprawne i szybkie udzielenie pomocy, pomimo zaangażowania wielu osób reprezentujących różne instytucje publiczne i organizacje pozarządowe”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Z całością wyników kontroli można zapoznać się pod adresem </w:t>
      </w:r>
      <w:hyperlink r:id="rId2">
        <w:r>
          <w:rPr>
            <w:rStyle w:val="style20"/>
            <w:rFonts w:ascii="Times New Roman" w:cs="Times New Roman" w:eastAsia="Times New Roman" w:hAnsi="Times New Roman"/>
            <w:sz w:val="24"/>
            <w:szCs w:val="24"/>
            <w:lang w:eastAsia="pl-PL"/>
          </w:rPr>
          <w:t>http://www.nik.gov.pl/plik/id,5094,vp,6609.pdf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Symbol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Wingdings"/>
    </w:rPr>
  </w:style>
  <w:style w:styleId="style20" w:type="character">
    <w:name w:val="Łącze internetowe"/>
    <w:next w:val="style20"/>
    <w:rPr>
      <w:color w:val="000080"/>
      <w:u w:val="single"/>
      <w:lang w:bidi="zxx-" w:eastAsia="zxx-" w:val="zxx-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ik.gov.pl/plik/id,5094,vp,6609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2014-01-09T08:51:00.00Z</dcterms:created>
  <dc:creator>Łukasz</dc:creator>
  <cp:lastModifiedBy>Łukasz</cp:lastModifiedBy>
  <dcterms:modified xsi:type="dcterms:W3CDTF">2014-01-10T12:48:00.00Z</dcterms:modified>
  <cp:revision>5</cp:revision>
</cp:coreProperties>
</file>