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8" w:left="0" w:right="0"/>
        <w:jc w:val="both"/>
      </w:pPr>
      <w:r>
        <w:rPr>
          <w:b/>
          <w:sz w:val="32"/>
          <w:szCs w:val="32"/>
        </w:rPr>
      </w:r>
    </w:p>
    <w:p>
      <w:pPr>
        <w:pStyle w:val="style0"/>
        <w:spacing w:line="360" w:lineRule="auto"/>
        <w:jc w:val="center"/>
      </w:pPr>
      <w:r>
        <w:rPr>
          <w:b/>
          <w:sz w:val="32"/>
          <w:szCs w:val="32"/>
        </w:rPr>
        <w:t>Gmina  ZIELONKI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b/>
          <w:sz w:val="16"/>
          <w:szCs w:val="16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87"/>
        <w:gridCol w:w="8161"/>
      </w:tblGrid>
      <w:tr>
        <w:trPr>
          <w:trHeight w:hRule="atLeast" w:val="1068"/>
          <w:cantSplit w:val="false"/>
        </w:trPr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816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rFonts w:ascii="Calibri" w:hAnsi="Calibri"/>
              </w:rPr>
              <w:t>Instytucje udzielające pomocy osobom doświadczającym przemocy w rodzinie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18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spacing w:after="60" w:before="240"/>
              <w:contextualSpacing w:val="false"/>
            </w:pPr>
            <w:r>
              <w:rPr/>
              <w:t>Nazwa instytucji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spacing w:after="60" w:before="240"/>
              <w:contextualSpacing w:val="false"/>
            </w:pPr>
            <w:r>
              <w:rPr/>
              <w:t>Adres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spacing w:after="60" w:before="240"/>
              <w:contextualSpacing w:val="false"/>
            </w:pPr>
            <w:r>
              <w:rPr/>
              <w:t>Osoby udzielające pomocy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spacing w:after="60" w:before="240"/>
              <w:contextualSpacing w:val="false"/>
            </w:pPr>
            <w:r>
              <w:rPr/>
              <w:t>Telefon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spacing w:after="60" w:before="240"/>
              <w:contextualSpacing w:val="false"/>
            </w:pPr>
            <w:r>
              <w:rPr/>
              <w:t>Godziny funkcjonowania</w:t>
            </w:r>
          </w:p>
        </w:tc>
      </w:tr>
      <w:tr>
        <w:trPr>
          <w:trHeight w:hRule="atLeast" w:val="1110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Gminny Ośrodek Pomocy Społecznej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ul. Galicyjska 17</w:t>
            </w:r>
          </w:p>
          <w:p>
            <w:pPr>
              <w:pStyle w:val="style0"/>
            </w:pPr>
            <w:r>
              <w:rPr>
                <w:bCs/>
                <w:sz w:val="32"/>
                <w:szCs w:val="32"/>
              </w:rPr>
              <w:t>32-087 Zielonki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pracownicy socjalni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Cs/>
                <w:sz w:val="20"/>
                <w:szCs w:val="32"/>
              </w:rPr>
              <w:t>12 627 33 10</w:t>
            </w:r>
          </w:p>
          <w:p>
            <w:pPr>
              <w:pStyle w:val="style0"/>
              <w:jc w:val="both"/>
            </w:pPr>
            <w:r>
              <w:rPr>
                <w:bCs/>
                <w:sz w:val="20"/>
                <w:szCs w:val="32"/>
              </w:rPr>
              <w:t>12 627 33 15</w:t>
            </w:r>
          </w:p>
          <w:p>
            <w:pPr>
              <w:pStyle w:val="style0"/>
              <w:jc w:val="both"/>
            </w:pPr>
            <w:r>
              <w:rPr>
                <w:bCs/>
                <w:sz w:val="20"/>
                <w:szCs w:val="32"/>
              </w:rPr>
              <w:t>12 627 33 19</w:t>
            </w:r>
          </w:p>
          <w:p>
            <w:pPr>
              <w:pStyle w:val="style0"/>
              <w:jc w:val="both"/>
            </w:pPr>
            <w:r>
              <w:rPr>
                <w:bCs/>
                <w:sz w:val="20"/>
                <w:szCs w:val="32"/>
              </w:rPr>
              <w:t>12 627 33 20</w:t>
            </w:r>
          </w:p>
          <w:p>
            <w:pPr>
              <w:pStyle w:val="style0"/>
              <w:jc w:val="both"/>
            </w:pPr>
            <w:r>
              <w:rPr>
                <w:bCs/>
                <w:sz w:val="20"/>
                <w:szCs w:val="32"/>
              </w:rPr>
              <w:t>12 627 33 21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Cs/>
                <w:sz w:val="22"/>
                <w:szCs w:val="22"/>
                <w:lang w:val="en-US"/>
              </w:rPr>
              <w:t>pon.</w:t>
            </w:r>
            <w:r>
              <w:rPr>
                <w:bCs/>
                <w:sz w:val="18"/>
                <w:szCs w:val="32"/>
                <w:lang w:val="en-US"/>
              </w:rPr>
              <w:t xml:space="preserve">        </w:t>
            </w:r>
            <w:r>
              <w:rPr>
                <w:bCs/>
                <w:sz w:val="22"/>
                <w:szCs w:val="32"/>
                <w:lang w:val="en-US"/>
              </w:rPr>
              <w:t>9.oo – 17.oo</w:t>
            </w:r>
          </w:p>
          <w:p>
            <w:pPr>
              <w:pStyle w:val="style0"/>
              <w:jc w:val="both"/>
            </w:pPr>
            <w:r>
              <w:rPr>
                <w:bCs/>
                <w:sz w:val="22"/>
                <w:szCs w:val="32"/>
                <w:lang w:val="en-US"/>
              </w:rPr>
              <w:t>wt.-ptk. 7.45 – 15.45</w:t>
            </w:r>
          </w:p>
        </w:tc>
      </w:tr>
      <w:tr>
        <w:trPr>
          <w:trHeight w:hRule="atLeast" w:val="1549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style0"/>
            </w:pPr>
            <w:r>
              <w:rPr/>
              <w:t xml:space="preserve">Punkt Konsultacyjny </w:t>
            </w:r>
          </w:p>
          <w:p>
            <w:pPr>
              <w:pStyle w:val="style0"/>
            </w:pPr>
            <w:r>
              <w:rPr/>
              <w:t>dla osób doświadczających przemocy lub inny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ul. Krakowskie Przedmieście 112</w:t>
            </w:r>
          </w:p>
          <w:p>
            <w:pPr>
              <w:pStyle w:val="style0"/>
            </w:pPr>
            <w:r>
              <w:rPr>
                <w:bCs/>
                <w:sz w:val="32"/>
                <w:szCs w:val="32"/>
              </w:rPr>
              <w:t>32-087 Zielonki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bCs/>
                <w:sz w:val="32"/>
                <w:szCs w:val="32"/>
              </w:rPr>
              <w:t>pracownik socjalny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bCs/>
                <w:sz w:val="32"/>
                <w:szCs w:val="32"/>
              </w:rPr>
              <w:t>psycholog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bCs/>
                <w:sz w:val="32"/>
                <w:szCs w:val="32"/>
              </w:rPr>
              <w:t>konsultant prawny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32"/>
                <w:szCs w:val="32"/>
              </w:rPr>
              <w:t>519 139 804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32"/>
                <w:szCs w:val="32"/>
              </w:rPr>
            </w:r>
          </w:p>
          <w:p>
            <w:pPr>
              <w:pStyle w:val="style0"/>
              <w:jc w:val="both"/>
            </w:pPr>
            <w:r>
              <w:rPr>
                <w:bCs/>
                <w:sz w:val="32"/>
                <w:szCs w:val="32"/>
              </w:rPr>
            </w:r>
          </w:p>
          <w:p>
            <w:pPr>
              <w:pStyle w:val="style0"/>
              <w:jc w:val="both"/>
            </w:pPr>
            <w:r>
              <w:rPr>
                <w:bCs/>
                <w:sz w:val="32"/>
                <w:szCs w:val="32"/>
              </w:rPr>
              <w:t>695 429 345</w:t>
            </w:r>
          </w:p>
          <w:p>
            <w:pPr>
              <w:pStyle w:val="style0"/>
              <w:jc w:val="both"/>
            </w:pPr>
            <w:r>
              <w:rPr>
                <w:bCs/>
                <w:sz w:val="12"/>
                <w:szCs w:val="12"/>
              </w:rPr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środa 16.oo – 20.oo</w:t>
            </w:r>
          </w:p>
          <w:p>
            <w:pPr>
              <w:pStyle w:val="style0"/>
              <w:jc w:val="both"/>
            </w:pPr>
            <w:r>
              <w:rPr>
                <w:bCs/>
                <w:sz w:val="22"/>
                <w:szCs w:val="32"/>
              </w:rPr>
              <w:t>środa 16.oo – 20.oo</w:t>
            </w:r>
          </w:p>
          <w:p>
            <w:pPr>
              <w:pStyle w:val="style0"/>
              <w:jc w:val="both"/>
            </w:pPr>
            <w:r>
              <w:rPr>
                <w:bCs/>
                <w:i/>
                <w:iCs/>
                <w:sz w:val="18"/>
                <w:szCs w:val="32"/>
              </w:rPr>
              <w:t>(co 2 tygodnie)</w:t>
            </w:r>
          </w:p>
          <w:p>
            <w:pPr>
              <w:pStyle w:val="style0"/>
              <w:jc w:val="both"/>
            </w:pPr>
            <w:r>
              <w:rPr>
                <w:bCs/>
                <w:sz w:val="22"/>
                <w:szCs w:val="32"/>
              </w:rPr>
            </w:r>
          </w:p>
          <w:p>
            <w:pPr>
              <w:pStyle w:val="style0"/>
              <w:jc w:val="both"/>
            </w:pPr>
            <w:r>
              <w:rPr>
                <w:bCs/>
                <w:sz w:val="22"/>
                <w:szCs w:val="32"/>
              </w:rPr>
              <w:t>środa 15.oo – 19.oo</w:t>
            </w:r>
          </w:p>
        </w:tc>
      </w:tr>
      <w:tr>
        <w:trPr>
          <w:trHeight w:hRule="atLeast" w:val="1605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</w:pPr>
            <w:r>
              <w:rPr/>
              <w:t>Gminna Komisja Rozwiązywania Problemów Alkoholowych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ul. Krakowskie Przedmieście 112</w:t>
            </w:r>
          </w:p>
          <w:p>
            <w:pPr>
              <w:pStyle w:val="style0"/>
            </w:pPr>
            <w:r>
              <w:rPr/>
              <w:t>32-087 Zielonki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Pełnomocnik Wójta ds. Profilaktyki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i Rozwiązywania </w:t>
            </w:r>
          </w:p>
          <w:p>
            <w:pPr>
              <w:pStyle w:val="style0"/>
            </w:pPr>
            <w:r>
              <w:rPr>
                <w:bCs/>
                <w:sz w:val="32"/>
                <w:szCs w:val="32"/>
              </w:rPr>
              <w:t>Problemów Alkoholowych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32"/>
                <w:szCs w:val="3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32"/>
                <w:szCs w:val="32"/>
              </w:rPr>
              <w:t>881 425 558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  <w:lang w:val="en-US"/>
              </w:rPr>
              <w:t>pon. 9.oo – 17.oo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  <w:lang w:val="en-US"/>
              </w:rPr>
              <w:t>śr.  15.oo – 20.oo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ptk. 7.45 – 15.45</w:t>
            </w:r>
          </w:p>
        </w:tc>
      </w:tr>
      <w:tr>
        <w:trPr>
          <w:trHeight w:hRule="atLeast" w:val="1128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2"/>
                <w:szCs w:val="22"/>
              </w:rPr>
              <w:t>Komisariat Policji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ul. Krakowskie Przedmieście 110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32-087 Zielonki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/>
              <w:t>Policjanci Dzielnicowi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12 285 01 07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24 godz. na dobę</w:t>
            </w:r>
          </w:p>
        </w:tc>
      </w:tr>
      <w:tr>
        <w:trPr>
          <w:trHeight w:hRule="atLeast" w:val="979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Niepubliczny Zakład Opieki Zdrowotnej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NZOZ Zielonki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NZOZ Zielonki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NZOZ Brzozówka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Lekarz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Lekarz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2"/>
                <w:szCs w:val="32"/>
              </w:rPr>
              <w:t>Lekarz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12 285 01 12</w:t>
            </w:r>
          </w:p>
          <w:p>
            <w:pPr>
              <w:pStyle w:val="style0"/>
            </w:pPr>
            <w:r>
              <w:rPr>
                <w:sz w:val="12"/>
                <w:szCs w:val="1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12 285 00 14</w:t>
            </w:r>
          </w:p>
          <w:p>
            <w:pPr>
              <w:pStyle w:val="style0"/>
            </w:pPr>
            <w:r>
              <w:rPr>
                <w:sz w:val="12"/>
                <w:szCs w:val="12"/>
                <w:shd w:fill="FFFF00" w:val="clear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12 419 48 17</w:t>
            </w:r>
          </w:p>
          <w:p>
            <w:pPr>
              <w:pStyle w:val="style0"/>
            </w:pPr>
            <w:r>
              <w:rPr>
                <w:sz w:val="16"/>
                <w:szCs w:val="16"/>
                <w:shd w:fill="FFFF00" w:val="clear"/>
              </w:rPr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</w:pPr>
            <w:r>
              <w:rPr/>
              <w:t xml:space="preserve">codziennie </w:t>
            </w:r>
          </w:p>
          <w:p>
            <w:pPr>
              <w:pStyle w:val="style0"/>
            </w:pPr>
            <w:r>
              <w:rPr/>
              <w:t xml:space="preserve">   </w:t>
            </w:r>
            <w:r>
              <w:rPr/>
              <w:t>8.3o - 11.3o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16.oo - 17.oo</w:t>
            </w:r>
          </w:p>
        </w:tc>
      </w:tr>
      <w:tr>
        <w:trPr>
          <w:trHeight w:hRule="atLeast" w:val="681"/>
          <w:cantSplit w:val="false"/>
        </w:trPr>
        <w:tc>
          <w:tcPr>
            <w:tcW w:type="dxa" w:w="20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Inne instytucje pomocowe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Zielonki, dnia 7.08.2014 r.     </w:t>
        <w:tab/>
        <w:tab/>
        <w:tab/>
        <w:tab/>
        <w:tab/>
        <w:t>Kierownik Ośrodka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>mgr inż. Grażyna Hołda</w:t>
      </w:r>
    </w:p>
    <w:sectPr>
      <w:type w:val="nextPage"/>
      <w:pgSz w:h="16838" w:w="11906"/>
      <w:pgMar w:bottom="1417" w:footer="0" w:gutter="0" w:header="0" w:left="1417" w:right="99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Nagłówek 2 Znak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Nagłówek 3 Znak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Nagłówek 4 Znak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line="360" w:lineRule="auto"/>
      <w:jc w:val="both"/>
    </w:pPr>
    <w:rPr>
      <w:bCs/>
      <w:sz w:val="32"/>
      <w:szCs w:val="32"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2014-08-07T07:03:00.00Z</dcterms:created>
  <dc:creator>gkolacz</dc:creator>
  <cp:lastModifiedBy>O!</cp:lastModifiedBy>
  <cp:lastPrinted>2014-08-07T06:53:00.00Z</cp:lastPrinted>
  <dcterms:modified xsi:type="dcterms:W3CDTF">2014-08-12T06:08:00.00Z</dcterms:modified>
  <cp:revision>4</cp:revision>
  <dc:title>Gmina…………………………………………</dc:title>
</cp:coreProperties>
</file>