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jc w:val="center"/>
        <w:rPr>
          <w:rFonts w:ascii="Arial" w:hAnsi="Arial"/>
        </w:rPr>
      </w:pPr>
      <w:r>
        <w:rPr>
          <w:rFonts w:eastAsia="Times New Roman" w:cs="Times New Roman" w:ascii="Arial" w:hAnsi="Arial"/>
          <w:b/>
          <w:sz w:val="24"/>
          <w:szCs w:val="24"/>
        </w:rPr>
        <w:t>Zarządzenie nr 8</w:t>
      </w:r>
      <w:r>
        <w:rPr>
          <w:rFonts w:eastAsia="Times New Roman" w:cs="Times New Roman" w:ascii="Arial" w:hAnsi="Arial"/>
          <w:b/>
          <w:sz w:val="24"/>
          <w:szCs w:val="24"/>
        </w:rPr>
        <w:t>1</w:t>
      </w:r>
      <w:r>
        <w:rPr>
          <w:rFonts w:eastAsia="Times New Roman" w:cs="Times New Roman" w:ascii="Arial" w:hAnsi="Arial"/>
          <w:b/>
          <w:sz w:val="24"/>
          <w:szCs w:val="24"/>
        </w:rPr>
        <w:t>/ 2021</w:t>
        <w:br/>
        <w:t>Wójta Gminy Zielonki</w:t>
        <w:br/>
        <w:t>z dnia 12 kwietnia 2021 roku</w:t>
      </w:r>
    </w:p>
    <w:p>
      <w:pPr>
        <w:pStyle w:val="Normal"/>
        <w:bidi w:val="0"/>
        <w:spacing w:lineRule="auto" w:line="360" w:before="0" w:after="0"/>
        <w:jc w:val="center"/>
        <w:rPr>
          <w:rFonts w:ascii="Arial" w:hAnsi="Arial"/>
        </w:rPr>
      </w:pPr>
      <w:r>
        <w:rPr>
          <w:rFonts w:eastAsia="Times New Roman" w:cs="Times New Roman" w:ascii="Arial" w:hAnsi="Arial"/>
          <w:b/>
          <w:bCs/>
          <w:sz w:val="24"/>
          <w:szCs w:val="24"/>
        </w:rPr>
        <w:t xml:space="preserve">w sprawie </w:t>
      </w:r>
      <w:r>
        <w:rPr>
          <w:rFonts w:ascii="Arial" w:hAnsi="Arial"/>
          <w:b/>
          <w:bCs/>
          <w:sz w:val="24"/>
          <w:szCs w:val="24"/>
        </w:rPr>
        <w:t>przyjęcia Programu ekologicznego „Jestem eko! Łapię deszcz” realizowanego na terenie gminy Zielonki w roku 2021</w:t>
      </w:r>
    </w:p>
    <w:p>
      <w:pPr>
        <w:pStyle w:val="Normal"/>
        <w:bidi w:val="0"/>
        <w:spacing w:lineRule="auto" w:line="360"/>
        <w:ind w:firstLine="708"/>
        <w:jc w:val="both"/>
        <w:rPr>
          <w:rFonts w:ascii="Arial" w:hAnsi="Arial"/>
        </w:rPr>
      </w:pPr>
      <w:r>
        <w:rPr>
          <w:rFonts w:eastAsia="Times New Roman" w:cs="Times New Roman" w:ascii="Arial" w:hAnsi="Arial"/>
          <w:sz w:val="24"/>
          <w:szCs w:val="24"/>
        </w:rPr>
        <w:t xml:space="preserve">Na podstawie art. </w:t>
      </w:r>
      <w:r>
        <w:rPr>
          <w:rFonts w:ascii="Arial" w:hAnsi="Arial"/>
          <w:sz w:val="24"/>
          <w:szCs w:val="24"/>
        </w:rPr>
        <w:t xml:space="preserve">30 ust. 1, ust 2 pkt. 3 </w:t>
      </w:r>
      <w:r>
        <w:rPr>
          <w:rFonts w:eastAsia="Times New Roman" w:cs="Times New Roman" w:ascii="Arial" w:hAnsi="Arial"/>
          <w:sz w:val="24"/>
          <w:szCs w:val="24"/>
        </w:rPr>
        <w:t>ustawy z dnia 08 marca 1990 r. o samorządzie gminnym (tekst jednolity Dz. U z 2020 r. poz. 713 z późn. zm.) oraz art. 400a ust.1 pkt 32 ustawy z dnia 27 kwietnia 2001 roku prawo ochrony środowiska (tekst jednolity Dz. U. z 2020 roku, poz. 1219 z późn. zm.) zarządzam, co następuje:</w:t>
      </w:r>
    </w:p>
    <w:p>
      <w:pPr>
        <w:pStyle w:val="Normal"/>
        <w:bidi w:val="0"/>
        <w:spacing w:lineRule="auto" w:line="360" w:before="0" w:after="0"/>
        <w:jc w:val="center"/>
        <w:rPr>
          <w:rFonts w:ascii="Arial" w:hAnsi="Arial"/>
        </w:rPr>
      </w:pPr>
      <w:r>
        <w:rPr>
          <w:rFonts w:cs="Times New Roman" w:ascii="Arial" w:hAnsi="Arial"/>
          <w:sz w:val="24"/>
          <w:szCs w:val="24"/>
        </w:rPr>
        <w:t>§ 1.</w:t>
      </w:r>
    </w:p>
    <w:p>
      <w:pPr>
        <w:pStyle w:val="Normal"/>
        <w:bidi w:val="0"/>
        <w:spacing w:lineRule="auto" w:line="360" w:before="0" w:after="0"/>
        <w:jc w:val="both"/>
        <w:rPr>
          <w:rFonts w:ascii="Arial" w:hAnsi="Arial"/>
        </w:rPr>
      </w:pPr>
      <w:r>
        <w:rPr>
          <w:rFonts w:cs="Times New Roman" w:ascii="Arial" w:hAnsi="Arial"/>
          <w:sz w:val="24"/>
          <w:szCs w:val="24"/>
        </w:rPr>
        <w:t>Przyjmuje się do realizacji Program ekologiczny „Jestem eko! Łapię deszcz” na terenie gminy Zielonki w roku 2021 zwany dalej Programem, stanowiący załącznik nr 1 do niniejszego zarządzenia.</w:t>
      </w:r>
    </w:p>
    <w:p>
      <w:pPr>
        <w:pStyle w:val="Normal"/>
        <w:bidi w:val="0"/>
        <w:spacing w:lineRule="auto" w:line="360" w:before="0" w:after="0"/>
        <w:jc w:val="center"/>
        <w:rPr>
          <w:rFonts w:ascii="Arial" w:hAnsi="Arial"/>
        </w:rPr>
      </w:pPr>
      <w:r>
        <w:rPr>
          <w:rFonts w:cs="Times New Roman" w:ascii="Arial" w:hAnsi="Arial"/>
          <w:sz w:val="24"/>
          <w:szCs w:val="24"/>
        </w:rPr>
        <w:t>§ 2.</w:t>
      </w:r>
    </w:p>
    <w:p>
      <w:pPr>
        <w:pStyle w:val="Normal"/>
        <w:bidi w:val="0"/>
        <w:spacing w:lineRule="auto" w:line="360" w:before="0" w:after="0"/>
        <w:jc w:val="both"/>
        <w:rPr>
          <w:rFonts w:ascii="Arial" w:hAnsi="Arial"/>
        </w:rPr>
      </w:pPr>
      <w:r>
        <w:rPr>
          <w:rFonts w:cs="Times New Roman" w:ascii="Arial" w:hAnsi="Arial"/>
          <w:sz w:val="24"/>
          <w:szCs w:val="24"/>
        </w:rPr>
        <w:t xml:space="preserve">Celem Programu jest </w:t>
      </w:r>
      <w:bookmarkStart w:id="0" w:name="__DdeLink__499_2120669905"/>
      <w:r>
        <w:rPr>
          <w:rFonts w:cs="Times New Roman" w:ascii="Arial" w:hAnsi="Arial"/>
          <w:sz w:val="24"/>
          <w:szCs w:val="24"/>
        </w:rPr>
        <w:t>propagowanie postaw ekologicznych wśród mieszkańców gminy Zielonki związanych z przeciwdziałaniem</w:t>
      </w:r>
      <w:bookmarkEnd w:id="0"/>
      <w:r>
        <w:rPr>
          <w:rFonts w:cs="Times New Roman" w:ascii="Arial" w:hAnsi="Arial"/>
          <w:sz w:val="24"/>
          <w:szCs w:val="24"/>
        </w:rPr>
        <w:t xml:space="preserve"> skutkom suszy, promowanie mikroretencji w celu ochrony zasobów wodnych, poprzez montaż na nieruchomościach mieszkańców gminy Zielonki naziemnych zbiorników na wodę opadową użyczonych przez gminę Zielonki. Dzięki takim działaniom nastąpi zatrzymanie i wykorzystanie wody opadowej w miejscu jej powstania, a następnie jej gospodarcze wykorzystanie m. in. do podlewania ogrodu, trawnika. </w:t>
      </w:r>
    </w:p>
    <w:p>
      <w:pPr>
        <w:pStyle w:val="Normal"/>
        <w:bidi w:val="0"/>
        <w:spacing w:lineRule="auto" w:line="360" w:before="0" w:after="0"/>
        <w:jc w:val="center"/>
        <w:rPr>
          <w:rFonts w:ascii="Arial" w:hAnsi="Arial"/>
        </w:rPr>
      </w:pPr>
      <w:r>
        <w:rPr>
          <w:rFonts w:cs="Times New Roman" w:ascii="Arial" w:hAnsi="Arial"/>
          <w:sz w:val="24"/>
          <w:szCs w:val="24"/>
        </w:rPr>
        <w:t>§ 3.</w:t>
      </w:r>
    </w:p>
    <w:p>
      <w:pPr>
        <w:pStyle w:val="Normal"/>
        <w:bidi w:val="0"/>
        <w:spacing w:lineRule="auto" w:line="360" w:before="0" w:after="0"/>
        <w:jc w:val="both"/>
        <w:rPr>
          <w:rFonts w:ascii="Arial" w:hAnsi="Arial"/>
        </w:rPr>
      </w:pPr>
      <w:r>
        <w:rPr>
          <w:rFonts w:cs="Times New Roman" w:ascii="Arial" w:hAnsi="Arial"/>
          <w:sz w:val="24"/>
          <w:szCs w:val="24"/>
        </w:rPr>
        <w:t>Źródłem pokrycia kosztów realizacji Programu i zakupu zbiorników będą środki zaplanowane w budżecie gminy Zielonki na dany rok.</w:t>
      </w:r>
    </w:p>
    <w:p>
      <w:pPr>
        <w:pStyle w:val="Normal"/>
        <w:bidi w:val="0"/>
        <w:spacing w:lineRule="auto" w:line="360" w:before="0" w:after="0"/>
        <w:jc w:val="center"/>
        <w:rPr>
          <w:rFonts w:ascii="Arial" w:hAnsi="Arial"/>
        </w:rPr>
      </w:pPr>
      <w:r>
        <w:rPr>
          <w:rFonts w:cs="Times New Roman" w:ascii="Arial" w:hAnsi="Arial"/>
          <w:sz w:val="24"/>
          <w:szCs w:val="24"/>
        </w:rPr>
        <w:t>§ 4.</w:t>
      </w:r>
    </w:p>
    <w:p>
      <w:pPr>
        <w:pStyle w:val="Normal"/>
        <w:bidi w:val="0"/>
        <w:spacing w:lineRule="auto" w:line="360" w:before="0" w:after="0"/>
        <w:jc w:val="both"/>
        <w:rPr>
          <w:rFonts w:ascii="Arial" w:hAnsi="Arial"/>
        </w:rPr>
      </w:pPr>
      <w:r>
        <w:rPr>
          <w:rFonts w:cs="Times New Roman" w:ascii="Arial" w:hAnsi="Arial"/>
          <w:sz w:val="24"/>
          <w:szCs w:val="24"/>
        </w:rPr>
        <w:t>Treść niniejszego zarządzenia podlega podaniu do publicznej wiadomości poprzez publikację na stronie internetowej gminy Zielonki, BIP oraz wywieszeniu na tablicy ogłoszeń Urzędu Gminy.</w:t>
      </w:r>
    </w:p>
    <w:p>
      <w:pPr>
        <w:pStyle w:val="Normal"/>
        <w:bidi w:val="0"/>
        <w:spacing w:lineRule="auto" w:line="360" w:before="0" w:after="0"/>
        <w:jc w:val="center"/>
        <w:rPr>
          <w:rFonts w:ascii="Arial" w:hAnsi="Arial"/>
        </w:rPr>
      </w:pPr>
      <w:r>
        <w:rPr>
          <w:rFonts w:cs="Times New Roman" w:ascii="Arial" w:hAnsi="Arial"/>
          <w:sz w:val="24"/>
          <w:szCs w:val="24"/>
        </w:rPr>
        <w:t>§ 5.</w:t>
      </w:r>
    </w:p>
    <w:p>
      <w:pPr>
        <w:pStyle w:val="Normal"/>
        <w:bidi w:val="0"/>
        <w:spacing w:lineRule="auto" w:line="360" w:before="0" w:after="0"/>
        <w:jc w:val="both"/>
        <w:rPr>
          <w:rFonts w:ascii="Arial" w:hAnsi="Arial"/>
        </w:rPr>
      </w:pPr>
      <w:r>
        <w:rPr>
          <w:rFonts w:cs="Times New Roman" w:ascii="Arial" w:hAnsi="Arial"/>
          <w:sz w:val="24"/>
          <w:szCs w:val="24"/>
        </w:rPr>
        <w:t>Wykonanie zarządzenia powierza się Kierownikowi Referatu Gospodarki Komunalnej.</w:t>
      </w:r>
    </w:p>
    <w:p>
      <w:pPr>
        <w:pStyle w:val="Normal"/>
        <w:bidi w:val="0"/>
        <w:spacing w:lineRule="auto" w:line="360" w:before="0" w:after="0"/>
        <w:jc w:val="center"/>
        <w:rPr>
          <w:rFonts w:ascii="Arial" w:hAnsi="Arial"/>
        </w:rPr>
      </w:pPr>
      <w:r>
        <w:rPr>
          <w:rFonts w:cs="Times New Roman" w:ascii="Arial" w:hAnsi="Arial"/>
          <w:sz w:val="24"/>
          <w:szCs w:val="24"/>
        </w:rPr>
        <w:t>§ 6.</w:t>
      </w:r>
    </w:p>
    <w:p>
      <w:pPr>
        <w:pStyle w:val="Normal"/>
        <w:bidi w:val="0"/>
        <w:spacing w:lineRule="auto" w:line="360" w:before="0" w:after="0"/>
        <w:jc w:val="both"/>
        <w:rPr>
          <w:rFonts w:ascii="Arial" w:hAnsi="Arial"/>
        </w:rPr>
      </w:pPr>
      <w:r>
        <w:rPr>
          <w:rFonts w:cs="Times New Roman" w:ascii="Arial" w:hAnsi="Arial"/>
          <w:sz w:val="24"/>
          <w:szCs w:val="24"/>
        </w:rPr>
        <w:t>Zarządzenie wchodzi w życie z dniem podpisania.</w:t>
      </w:r>
    </w:p>
    <w:p>
      <w:pPr>
        <w:pStyle w:val="Normal"/>
        <w:bidi w:val="0"/>
        <w:spacing w:lineRule="auto" w:line="240" w:before="0" w:after="0"/>
        <w:jc w:val="left"/>
        <w:rPr>
          <w:rFonts w:ascii="Arial" w:hAnsi="Arial" w:cs="Times New Roman"/>
          <w:sz w:val="24"/>
          <w:szCs w:val="24"/>
        </w:rPr>
      </w:pPr>
      <w:r>
        <w:rPr>
          <w:rFonts w:cs="Times New Roman" w:ascii="Arial" w:hAnsi="Arial"/>
          <w:sz w:val="24"/>
          <w:szCs w:val="24"/>
        </w:rPr>
      </w:r>
    </w:p>
    <w:p>
      <w:pPr>
        <w:pStyle w:val="Normal"/>
        <w:bidi w:val="0"/>
        <w:spacing w:lineRule="auto" w:line="240"/>
        <w:ind w:left="2124" w:firstLine="708"/>
        <w:jc w:val="left"/>
        <w:rPr>
          <w:rFonts w:ascii="Arial" w:hAnsi="Arial"/>
        </w:rPr>
      </w:pPr>
      <w:r>
        <w:rPr>
          <w:rFonts w:ascii="Arial" w:hAnsi="Arial"/>
        </w:rPr>
      </w:r>
    </w:p>
    <w:p>
      <w:pPr>
        <w:pStyle w:val="Normal"/>
        <w:bidi w:val="0"/>
        <w:spacing w:lineRule="auto" w:line="240"/>
        <w:ind w:left="2124" w:firstLine="708"/>
        <w:jc w:val="left"/>
        <w:rPr>
          <w:rFonts w:ascii="Arial" w:hAnsi="Arial"/>
        </w:rPr>
      </w:pPr>
      <w:r>
        <w:rPr>
          <w:rFonts w:ascii="Arial" w:hAnsi="Arial"/>
        </w:rPr>
      </w:r>
    </w:p>
    <w:p>
      <w:pPr>
        <w:pStyle w:val="Normal"/>
        <w:bidi w:val="0"/>
        <w:spacing w:lineRule="auto" w:line="240"/>
        <w:ind w:left="2124" w:firstLine="708"/>
        <w:jc w:val="left"/>
        <w:rPr>
          <w:rFonts w:ascii="Arial" w:hAnsi="Arial"/>
        </w:rPr>
      </w:pPr>
      <w:r>
        <w:rPr>
          <w:rFonts w:ascii="Arial" w:hAnsi="Arial"/>
        </w:rPr>
      </w:r>
    </w:p>
    <w:p>
      <w:pPr>
        <w:pStyle w:val="Normal"/>
        <w:bidi w:val="0"/>
        <w:spacing w:lineRule="auto" w:line="240"/>
        <w:ind w:left="2124" w:firstLine="708"/>
        <w:jc w:val="left"/>
        <w:rPr>
          <w:rFonts w:ascii="Arial" w:hAnsi="Arial"/>
        </w:rPr>
      </w:pPr>
      <w:bookmarkStart w:id="1" w:name="__DdeLink__153_195814163"/>
      <w:r>
        <w:rPr>
          <w:rFonts w:cs="Times New Roman" w:ascii="Arial" w:hAnsi="Arial"/>
          <w:sz w:val="24"/>
          <w:szCs w:val="24"/>
        </w:rPr>
        <w:t>Załącznik Nr 1 do Zarządzenia nr 8</w:t>
      </w:r>
      <w:r>
        <w:rPr>
          <w:rFonts w:cs="Times New Roman" w:ascii="Arial" w:hAnsi="Arial"/>
          <w:sz w:val="24"/>
          <w:szCs w:val="24"/>
        </w:rPr>
        <w:t>1</w:t>
      </w:r>
      <w:r>
        <w:rPr>
          <w:rFonts w:cs="Times New Roman" w:ascii="Arial" w:hAnsi="Arial"/>
          <w:sz w:val="24"/>
          <w:szCs w:val="24"/>
        </w:rPr>
        <w:t>/2021 z dnia 12.04.2021 r.</w:t>
      </w:r>
      <w:bookmarkEnd w:id="1"/>
    </w:p>
    <w:p>
      <w:pPr>
        <w:pStyle w:val="Normal"/>
        <w:bidi w:val="0"/>
        <w:spacing w:lineRule="auto" w:line="240"/>
        <w:ind w:left="2124" w:firstLine="708"/>
        <w:jc w:val="left"/>
        <w:rPr>
          <w:rFonts w:ascii="Arial" w:hAnsi="Arial" w:cs="Times New Roman"/>
          <w:sz w:val="24"/>
          <w:szCs w:val="24"/>
        </w:rPr>
      </w:pPr>
      <w:r>
        <w:rPr>
          <w:rFonts w:cs="Times New Roman" w:ascii="Arial" w:hAnsi="Arial"/>
          <w:sz w:val="24"/>
          <w:szCs w:val="24"/>
        </w:rPr>
      </w:r>
    </w:p>
    <w:p>
      <w:pPr>
        <w:pStyle w:val="Normal"/>
        <w:bidi w:val="0"/>
        <w:spacing w:lineRule="auto" w:line="240"/>
        <w:jc w:val="center"/>
        <w:rPr>
          <w:rFonts w:ascii="Arial" w:hAnsi="Arial"/>
        </w:rPr>
      </w:pPr>
      <w:r>
        <w:rPr>
          <w:rFonts w:cs="Times New Roman" w:ascii="Arial" w:hAnsi="Arial"/>
          <w:b/>
          <w:sz w:val="24"/>
          <w:szCs w:val="24"/>
        </w:rPr>
        <w:t xml:space="preserve">Program </w:t>
      </w:r>
      <w:r>
        <w:rPr>
          <w:rFonts w:cs="Times New Roman" w:ascii="Arial" w:hAnsi="Arial"/>
          <w:b/>
          <w:bCs/>
          <w:sz w:val="24"/>
          <w:szCs w:val="24"/>
        </w:rPr>
        <w:t xml:space="preserve">ekologiczny „Jestem eko! Łapię deszcz” realizowany na terenie gminy Zielonki </w:t>
      </w:r>
    </w:p>
    <w:p>
      <w:pPr>
        <w:pStyle w:val="Normal"/>
        <w:bidi w:val="0"/>
        <w:spacing w:lineRule="auto" w:line="240"/>
        <w:jc w:val="center"/>
        <w:rPr>
          <w:rFonts w:ascii="Arial" w:hAnsi="Arial" w:cs="Times New Roman"/>
          <w:b/>
          <w:b/>
          <w:bCs/>
          <w:sz w:val="24"/>
          <w:szCs w:val="24"/>
        </w:rPr>
      </w:pPr>
      <w:r>
        <w:rPr>
          <w:rFonts w:cs="Times New Roman" w:ascii="Arial" w:hAnsi="Arial"/>
          <w:b/>
          <w:bCs/>
          <w:sz w:val="24"/>
          <w:szCs w:val="24"/>
        </w:rPr>
      </w:r>
    </w:p>
    <w:p>
      <w:pPr>
        <w:pStyle w:val="Normal"/>
        <w:bidi w:val="0"/>
        <w:spacing w:lineRule="auto" w:line="240"/>
        <w:jc w:val="center"/>
        <w:rPr>
          <w:rFonts w:ascii="Arial" w:hAnsi="Arial"/>
        </w:rPr>
      </w:pPr>
      <w:r>
        <w:rPr>
          <w:rFonts w:cs="Times New Roman" w:ascii="Arial" w:hAnsi="Arial"/>
          <w:sz w:val="24"/>
          <w:szCs w:val="24"/>
        </w:rPr>
        <w:t>§ 1.</w:t>
      </w:r>
    </w:p>
    <w:p>
      <w:pPr>
        <w:pStyle w:val="Normal"/>
        <w:bidi w:val="0"/>
        <w:spacing w:lineRule="auto" w:line="240"/>
        <w:jc w:val="center"/>
        <w:rPr>
          <w:rFonts w:ascii="Arial" w:hAnsi="Arial"/>
        </w:rPr>
      </w:pPr>
      <w:r>
        <w:rPr>
          <w:rFonts w:cs="Times New Roman" w:ascii="Arial" w:hAnsi="Arial"/>
          <w:b/>
          <w:bCs/>
          <w:sz w:val="24"/>
          <w:szCs w:val="24"/>
        </w:rPr>
        <w:t>Cel i zakres Programu</w:t>
      </w:r>
    </w:p>
    <w:p>
      <w:pPr>
        <w:pStyle w:val="Normal"/>
        <w:bidi w:val="0"/>
        <w:spacing w:lineRule="auto" w:line="360"/>
        <w:jc w:val="both"/>
        <w:rPr>
          <w:rFonts w:ascii="Arial" w:hAnsi="Arial"/>
        </w:rPr>
      </w:pPr>
      <w:r>
        <w:rPr>
          <w:rFonts w:cs="Times New Roman" w:ascii="Arial" w:hAnsi="Arial"/>
          <w:sz w:val="24"/>
          <w:szCs w:val="24"/>
        </w:rPr>
        <w:t>Celem Programu jest propagowanie postaw ekologicznych wśród mieszkańców gminy Zielonki związanych z przeciwdziałaniem skutkom suszy, promowanie mikroretencji w celu ochrony zasobów wodnych, poprzez montaż na nieruchomościach mieszkańców gminy Zielonki naziemnych zbiorników na wodę opadową użyczonych przez gminę Zielonki. Dzięki takim działaniom nastąpi zatrzymanie i wykorzystanie wody opadowej w miejscu jej powstania, a następnie jej gospodarcze wykorzystanie m. in. do podlewania ogrodu, trawnika. Mieszkańcy gminy będą wykorzystywać wodę opadową na swojej posesji, tym samym oszczędzając naturalne zasoby wód. Gmina zakupi naziemne zbiorniki na wodę opadową, a następnie użyczy mieszkańcom w celu ich zamontowania do systemu rynnowego budynku. Pozyskaną wodę mieszkańcy będą mogli wykorzystać w okresie suszy do podlewania ogrodu lub trawnika. Woda deszczowa zawiera liczne związki mineralne co również będzie miało wpływ na wzrost roślin uprawianych w przydomowych ogródkach. Realizacja Programu potrwa przez okres 36 miesięcy, a każdy mieszkaniec który otrzyma zbiornik, do 30 listopada każdego roku przedłoży do Urzędu Gminy potwierdzenie posiadania i użytkowania zbiornika.</w:t>
      </w:r>
    </w:p>
    <w:p>
      <w:pPr>
        <w:pStyle w:val="Normal"/>
        <w:bidi w:val="0"/>
        <w:spacing w:lineRule="auto" w:line="240"/>
        <w:jc w:val="center"/>
        <w:rPr>
          <w:rFonts w:ascii="Arial" w:hAnsi="Arial"/>
        </w:rPr>
      </w:pPr>
      <w:r>
        <w:rPr>
          <w:rFonts w:cs="Times New Roman" w:ascii="Arial" w:hAnsi="Arial"/>
          <w:sz w:val="24"/>
          <w:szCs w:val="24"/>
        </w:rPr>
        <w:t>§ 2.</w:t>
      </w:r>
    </w:p>
    <w:p>
      <w:pPr>
        <w:pStyle w:val="Normal"/>
        <w:bidi w:val="0"/>
        <w:spacing w:lineRule="auto" w:line="240"/>
        <w:jc w:val="center"/>
        <w:rPr>
          <w:rFonts w:ascii="Arial" w:hAnsi="Arial"/>
        </w:rPr>
      </w:pPr>
      <w:r>
        <w:rPr>
          <w:rFonts w:cs="Times New Roman" w:ascii="Arial" w:hAnsi="Arial"/>
          <w:b/>
          <w:sz w:val="24"/>
          <w:szCs w:val="24"/>
        </w:rPr>
        <w:t>Warunki przystąpienia do Programu</w:t>
      </w:r>
    </w:p>
    <w:p>
      <w:pPr>
        <w:pStyle w:val="Normal"/>
        <w:bidi w:val="0"/>
        <w:spacing w:lineRule="auto" w:line="360" w:before="0" w:after="0"/>
        <w:jc w:val="both"/>
        <w:rPr>
          <w:rFonts w:ascii="Arial" w:hAnsi="Arial"/>
        </w:rPr>
      </w:pPr>
      <w:r>
        <w:rPr>
          <w:rFonts w:cs="Times New Roman" w:ascii="Arial" w:hAnsi="Arial"/>
          <w:sz w:val="24"/>
          <w:szCs w:val="24"/>
        </w:rPr>
        <w:t>Wniosek o użyczenie naziemnego zbiornika na wody opadowe, stanowiący załącznik nr 1 do niniejszego Programu może złożyć każdy mieszkaniec gminy Zielonki lub podmiot mający siedzibę na terenie gminy Zielonki, który:</w:t>
      </w:r>
    </w:p>
    <w:p>
      <w:pPr>
        <w:pStyle w:val="ListParagraph"/>
        <w:numPr>
          <w:ilvl w:val="0"/>
          <w:numId w:val="1"/>
        </w:numPr>
        <w:bidi w:val="0"/>
        <w:spacing w:lineRule="auto" w:line="360" w:before="0" w:after="0"/>
        <w:contextualSpacing/>
        <w:jc w:val="both"/>
        <w:rPr>
          <w:rFonts w:ascii="Arial" w:hAnsi="Arial"/>
        </w:rPr>
      </w:pPr>
      <w:r>
        <w:rPr>
          <w:rFonts w:cs="Times New Roman" w:ascii="Arial" w:hAnsi="Arial"/>
          <w:sz w:val="24"/>
          <w:szCs w:val="24"/>
        </w:rPr>
        <w:t>jest właścicielem, współwłaścicielem, użytkownikiem wieczystym znajdującej się na terenie gminy Zielonki nieruchomości, zabudowanej budynkiem,</w:t>
      </w:r>
    </w:p>
    <w:p>
      <w:pPr>
        <w:pStyle w:val="ListParagraph"/>
        <w:numPr>
          <w:ilvl w:val="0"/>
          <w:numId w:val="1"/>
        </w:numPr>
        <w:bidi w:val="0"/>
        <w:spacing w:lineRule="auto" w:line="360" w:before="0" w:after="0"/>
        <w:contextualSpacing/>
        <w:jc w:val="both"/>
        <w:rPr>
          <w:rFonts w:ascii="Arial" w:hAnsi="Arial"/>
        </w:rPr>
      </w:pPr>
      <w:r>
        <w:rPr>
          <w:rFonts w:cs="Times New Roman" w:ascii="Arial" w:hAnsi="Arial"/>
          <w:sz w:val="24"/>
          <w:szCs w:val="24"/>
        </w:rPr>
        <w:t>nie posiada względem gminy Zielonki zaległości z tytułu podatków, opłaty za odbiór odpadów komunalnych oraz innych opłat,</w:t>
      </w:r>
    </w:p>
    <w:p>
      <w:pPr>
        <w:pStyle w:val="ListParagraph"/>
        <w:numPr>
          <w:ilvl w:val="0"/>
          <w:numId w:val="1"/>
        </w:numPr>
        <w:bidi w:val="0"/>
        <w:spacing w:lineRule="auto" w:line="360" w:before="0" w:after="0"/>
        <w:contextualSpacing/>
        <w:jc w:val="both"/>
        <w:rPr>
          <w:rFonts w:ascii="Arial" w:hAnsi="Arial"/>
        </w:rPr>
      </w:pPr>
      <w:bookmarkStart w:id="2" w:name="__DdeLink__97_2549279168"/>
      <w:r>
        <w:rPr>
          <w:rFonts w:cs="Times New Roman" w:ascii="Arial" w:hAnsi="Arial"/>
          <w:color w:val="000000" w:themeColor="text1"/>
          <w:sz w:val="24"/>
          <w:szCs w:val="24"/>
          <w:highlight w:val="white"/>
        </w:rPr>
        <w:t>składa roczne zeznanie podatkowe (PIT) w Drugim Urzędzie Skarbowym w Krakowie (Urzędzie Skarbowym właściwym dla mieszkańców lub podmiotów gminy Zielonki) lub jest rolnikiem nie płacącym podatku PIT.</w:t>
      </w:r>
      <w:bookmarkEnd w:id="2"/>
    </w:p>
    <w:p>
      <w:pPr>
        <w:pStyle w:val="Normal"/>
        <w:bidi w:val="0"/>
        <w:spacing w:lineRule="auto" w:line="240"/>
        <w:jc w:val="center"/>
        <w:rPr>
          <w:rFonts w:ascii="Arial" w:hAnsi="Arial"/>
        </w:rPr>
      </w:pPr>
      <w:r>
        <w:rPr>
          <w:rFonts w:cs="Times New Roman" w:ascii="Arial" w:hAnsi="Arial"/>
          <w:sz w:val="24"/>
          <w:szCs w:val="24"/>
        </w:rPr>
        <w:t>§ 3.</w:t>
      </w:r>
    </w:p>
    <w:p>
      <w:pPr>
        <w:pStyle w:val="Normal"/>
        <w:bidi w:val="0"/>
        <w:spacing w:lineRule="auto" w:line="240"/>
        <w:jc w:val="center"/>
        <w:rPr>
          <w:rFonts w:ascii="Arial" w:hAnsi="Arial"/>
        </w:rPr>
      </w:pPr>
      <w:r>
        <w:rPr>
          <w:rFonts w:cs="Times New Roman" w:ascii="Arial" w:hAnsi="Arial"/>
          <w:b/>
          <w:sz w:val="24"/>
          <w:szCs w:val="24"/>
        </w:rPr>
        <w:t>Zasady składania i rozpatrywania wniosków</w:t>
      </w:r>
    </w:p>
    <w:p>
      <w:pPr>
        <w:pStyle w:val="ListParagraph"/>
        <w:numPr>
          <w:ilvl w:val="0"/>
          <w:numId w:val="2"/>
        </w:numPr>
        <w:bidi w:val="0"/>
        <w:spacing w:lineRule="auto" w:line="360" w:before="0" w:after="0"/>
        <w:contextualSpacing/>
        <w:jc w:val="both"/>
        <w:rPr>
          <w:rFonts w:ascii="Arial" w:hAnsi="Arial"/>
        </w:rPr>
      </w:pPr>
      <w:r>
        <w:rPr>
          <w:rFonts w:cs="Times New Roman" w:ascii="Arial" w:hAnsi="Arial"/>
          <w:sz w:val="24"/>
          <w:szCs w:val="24"/>
        </w:rPr>
        <w:t>Wypełniony wniosek należy złożyć w terminie określonym w ogłoszeniu o naborze za pośrednictwem poczty elektronicznej Urzędu Gminy Zielonki ug@zielonki.pl, pisemnie za pośrednictwem poczty lub bezpośrednio do skrzynki podawczej w Urzędzie Gminy Zielonki, 32-087 Zielonki ul. Krakowskie Przedmieście 116 . Za datę złożenia wniosku o użyczenie uznaje się datę wpływu wniosku do Urzędu Gminy Zielonki.</w:t>
      </w:r>
    </w:p>
    <w:p>
      <w:pPr>
        <w:pStyle w:val="ListParagraph"/>
        <w:numPr>
          <w:ilvl w:val="0"/>
          <w:numId w:val="2"/>
        </w:numPr>
        <w:bidi w:val="0"/>
        <w:spacing w:lineRule="auto" w:line="360" w:before="0" w:after="0"/>
        <w:contextualSpacing/>
        <w:jc w:val="both"/>
        <w:rPr>
          <w:rFonts w:ascii="Arial" w:hAnsi="Arial"/>
        </w:rPr>
      </w:pPr>
      <w:r>
        <w:rPr>
          <w:rFonts w:cs="Times New Roman" w:ascii="Arial" w:hAnsi="Arial"/>
          <w:sz w:val="24"/>
          <w:szCs w:val="24"/>
        </w:rPr>
        <w:t>Wniosek o udział w Programie winien spełniać następujące warunki formalne:</w:t>
      </w:r>
    </w:p>
    <w:p>
      <w:pPr>
        <w:pStyle w:val="Normal"/>
        <w:tabs>
          <w:tab w:val="clear" w:pos="709"/>
          <w:tab w:val="left" w:pos="3424" w:leader="none"/>
        </w:tabs>
        <w:bidi w:val="0"/>
        <w:spacing w:lineRule="auto" w:line="360" w:before="0" w:after="0"/>
        <w:ind w:left="2324" w:hanging="1587"/>
        <w:jc w:val="both"/>
        <w:rPr>
          <w:rFonts w:ascii="Arial" w:hAnsi="Arial"/>
        </w:rPr>
      </w:pPr>
      <w:r>
        <w:rPr>
          <w:rFonts w:eastAsia="Times New Roman" w:cs="Times New Roman" w:ascii="Arial" w:hAnsi="Arial"/>
          <w:sz w:val="24"/>
          <w:szCs w:val="24"/>
        </w:rPr>
        <w:t>1) być złożony w terminie zgodnym z ogłoszeniem;</w:t>
      </w:r>
    </w:p>
    <w:p>
      <w:pPr>
        <w:pStyle w:val="Normal"/>
        <w:tabs>
          <w:tab w:val="clear" w:pos="709"/>
          <w:tab w:val="left" w:pos="3424" w:leader="none"/>
        </w:tabs>
        <w:bidi w:val="0"/>
        <w:spacing w:lineRule="auto" w:line="360" w:before="0" w:after="0"/>
        <w:ind w:left="2324" w:hanging="1587"/>
        <w:jc w:val="both"/>
        <w:rPr>
          <w:rFonts w:ascii="Arial" w:hAnsi="Arial"/>
        </w:rPr>
      </w:pPr>
      <w:r>
        <w:rPr>
          <w:rFonts w:eastAsia="Times New Roman" w:cs="Times New Roman" w:ascii="Arial" w:hAnsi="Arial"/>
          <w:sz w:val="24"/>
          <w:szCs w:val="24"/>
        </w:rPr>
        <w:t>2) być złożony na właściwym formularzu;</w:t>
      </w:r>
    </w:p>
    <w:p>
      <w:pPr>
        <w:pStyle w:val="Normal"/>
        <w:tabs>
          <w:tab w:val="clear" w:pos="709"/>
          <w:tab w:val="left" w:pos="3424" w:leader="none"/>
        </w:tabs>
        <w:bidi w:val="0"/>
        <w:spacing w:lineRule="auto" w:line="360" w:before="0" w:after="0"/>
        <w:ind w:left="2324" w:hanging="1587"/>
        <w:jc w:val="both"/>
        <w:rPr>
          <w:rFonts w:ascii="Arial" w:hAnsi="Arial"/>
        </w:rPr>
      </w:pPr>
      <w:r>
        <w:rPr>
          <w:rFonts w:eastAsia="Times New Roman" w:cs="Times New Roman" w:ascii="Arial" w:hAnsi="Arial"/>
          <w:sz w:val="24"/>
          <w:szCs w:val="24"/>
        </w:rPr>
        <w:t>3) mieć wypełnione wszystkie wymagane pozycje;</w:t>
      </w:r>
    </w:p>
    <w:p>
      <w:pPr>
        <w:pStyle w:val="Normal"/>
        <w:tabs>
          <w:tab w:val="clear" w:pos="709"/>
          <w:tab w:val="left" w:pos="3424" w:leader="none"/>
        </w:tabs>
        <w:bidi w:val="0"/>
        <w:spacing w:lineRule="auto" w:line="360" w:before="0" w:after="0"/>
        <w:ind w:left="2324" w:hanging="1587"/>
        <w:jc w:val="both"/>
        <w:rPr>
          <w:rFonts w:ascii="Arial" w:hAnsi="Arial"/>
        </w:rPr>
      </w:pPr>
      <w:r>
        <w:rPr>
          <w:rFonts w:eastAsia="Times New Roman" w:cs="Times New Roman" w:ascii="Arial" w:hAnsi="Arial"/>
          <w:sz w:val="24"/>
          <w:szCs w:val="24"/>
        </w:rPr>
        <w:t>4) być opatrzony podpisem Wnioskodawcy lub upoważnionej osoby.</w:t>
      </w:r>
    </w:p>
    <w:p>
      <w:pPr>
        <w:pStyle w:val="ListParagraph"/>
        <w:numPr>
          <w:ilvl w:val="0"/>
          <w:numId w:val="2"/>
        </w:numPr>
        <w:bidi w:val="0"/>
        <w:spacing w:lineRule="auto" w:line="360" w:before="0" w:after="0"/>
        <w:contextualSpacing/>
        <w:jc w:val="both"/>
        <w:rPr>
          <w:rFonts w:ascii="Arial" w:hAnsi="Arial"/>
        </w:rPr>
      </w:pPr>
      <w:r>
        <w:rPr>
          <w:rFonts w:cs="Times New Roman" w:ascii="Arial" w:hAnsi="Arial"/>
          <w:sz w:val="24"/>
          <w:szCs w:val="24"/>
        </w:rPr>
        <w:t>Złożone wnioski będą weryfikowane pod względem spełnienia warunków określonych w niniejszym Programie.</w:t>
      </w:r>
    </w:p>
    <w:p>
      <w:pPr>
        <w:pStyle w:val="ListParagraph"/>
        <w:numPr>
          <w:ilvl w:val="0"/>
          <w:numId w:val="2"/>
        </w:numPr>
        <w:bidi w:val="0"/>
        <w:spacing w:lineRule="auto" w:line="360" w:before="0" w:after="0"/>
        <w:contextualSpacing/>
        <w:jc w:val="both"/>
        <w:rPr>
          <w:rFonts w:ascii="Arial" w:hAnsi="Arial"/>
        </w:rPr>
      </w:pPr>
      <w:r>
        <w:rPr>
          <w:rFonts w:cs="Times New Roman" w:ascii="Arial" w:hAnsi="Arial"/>
          <w:sz w:val="24"/>
          <w:szCs w:val="24"/>
        </w:rPr>
        <w:t xml:space="preserve">Wnioski będą rozpatrywane według kolejności zgłoszeń </w:t>
      </w:r>
      <w:r>
        <w:rPr>
          <w:rFonts w:cs="Times New Roman" w:ascii="Arial" w:hAnsi="Arial"/>
          <w:color w:val="000000"/>
          <w:sz w:val="24"/>
          <w:szCs w:val="24"/>
        </w:rPr>
        <w:t>do wyczerpania puli zakupionych</w:t>
      </w:r>
      <w:r>
        <w:rPr>
          <w:rFonts w:cs="Times New Roman" w:ascii="Arial" w:hAnsi="Arial"/>
          <w:sz w:val="24"/>
          <w:szCs w:val="24"/>
        </w:rPr>
        <w:t xml:space="preserve"> zbiorników na wody opadowe.</w:t>
      </w:r>
    </w:p>
    <w:p>
      <w:pPr>
        <w:pStyle w:val="ListParagraph"/>
        <w:numPr>
          <w:ilvl w:val="0"/>
          <w:numId w:val="2"/>
        </w:numPr>
        <w:bidi w:val="0"/>
        <w:spacing w:lineRule="auto" w:line="360" w:before="0" w:after="0"/>
        <w:contextualSpacing/>
        <w:jc w:val="both"/>
        <w:rPr>
          <w:rFonts w:ascii="Arial" w:hAnsi="Arial"/>
        </w:rPr>
      </w:pPr>
      <w:r>
        <w:rPr>
          <w:rFonts w:cs="Times New Roman" w:ascii="Arial" w:hAnsi="Arial"/>
          <w:sz w:val="24"/>
          <w:szCs w:val="24"/>
        </w:rPr>
        <w:t>W przypadku pozytywnego zweryfikowania wniosku Wnioskodawca zostanie telefonicznie, pisemnie lub mailowo powiadomiony o terminie podpisania umowy użyczenia zbiornika (wzór umowy stanowi załącznik nr 2 do niniejszego Programu). Zawiadomienie o podpisaniu umowy zostanie przesłane z tygodniowym wyprzedzeniem. Niestawienie się w wyznaczonym miejscu i terminie uznaje się za rezygnację Wnioskodawcy z umowy na użyczenie zbiornika.</w:t>
      </w:r>
    </w:p>
    <w:p>
      <w:pPr>
        <w:pStyle w:val="ListParagraph"/>
        <w:numPr>
          <w:ilvl w:val="0"/>
          <w:numId w:val="2"/>
        </w:numPr>
        <w:bidi w:val="0"/>
        <w:spacing w:lineRule="auto" w:line="360" w:before="0" w:after="0"/>
        <w:contextualSpacing/>
        <w:jc w:val="both"/>
        <w:rPr>
          <w:rFonts w:ascii="Arial" w:hAnsi="Arial"/>
        </w:rPr>
      </w:pPr>
      <w:r>
        <w:rPr>
          <w:rFonts w:cs="Times New Roman" w:ascii="Arial" w:hAnsi="Arial"/>
          <w:sz w:val="24"/>
          <w:szCs w:val="24"/>
        </w:rPr>
        <w:t>W przypadku negatywnego rozpatrzenia wniosku, z powodu niespełnienia warunków niniejszego Programu, Wnioskodawca zostanie powiadomiony o tym fakcie pisemnie.</w:t>
      </w:r>
    </w:p>
    <w:p>
      <w:pPr>
        <w:pStyle w:val="ListParagraph"/>
        <w:numPr>
          <w:ilvl w:val="0"/>
          <w:numId w:val="2"/>
        </w:numPr>
        <w:bidi w:val="0"/>
        <w:spacing w:lineRule="auto" w:line="360" w:before="0" w:after="0"/>
        <w:contextualSpacing/>
        <w:jc w:val="both"/>
        <w:rPr>
          <w:rFonts w:ascii="Arial" w:hAnsi="Arial"/>
        </w:rPr>
      </w:pPr>
      <w:r>
        <w:rPr>
          <w:rFonts w:cs="Times New Roman" w:ascii="Arial" w:hAnsi="Arial"/>
          <w:sz w:val="24"/>
          <w:szCs w:val="24"/>
        </w:rPr>
        <w:t>Wnioskodawcy nie przysługuje odwołanie od negatywnego rozpatrzenia wniosku.</w:t>
      </w:r>
    </w:p>
    <w:p>
      <w:pPr>
        <w:pStyle w:val="Normal"/>
        <w:bidi w:val="0"/>
        <w:spacing w:lineRule="auto" w:line="240"/>
        <w:ind w:left="360" w:hanging="0"/>
        <w:jc w:val="center"/>
        <w:rPr>
          <w:rFonts w:ascii="Arial" w:hAnsi="Arial"/>
        </w:rPr>
      </w:pPr>
      <w:r>
        <w:rPr>
          <w:rFonts w:cs="Times New Roman" w:ascii="Arial" w:hAnsi="Arial"/>
          <w:sz w:val="24"/>
          <w:szCs w:val="24"/>
        </w:rPr>
        <w:t>§ 4.</w:t>
      </w:r>
    </w:p>
    <w:p>
      <w:pPr>
        <w:pStyle w:val="Normal"/>
        <w:bidi w:val="0"/>
        <w:spacing w:lineRule="auto" w:line="240"/>
        <w:ind w:left="360" w:hanging="0"/>
        <w:jc w:val="center"/>
        <w:rPr>
          <w:rFonts w:ascii="Arial" w:hAnsi="Arial"/>
        </w:rPr>
      </w:pPr>
      <w:r>
        <w:rPr>
          <w:rFonts w:cs="Times New Roman" w:ascii="Arial" w:hAnsi="Arial"/>
          <w:b/>
          <w:sz w:val="24"/>
          <w:szCs w:val="24"/>
        </w:rPr>
        <w:t xml:space="preserve">Zasady przyznawania </w:t>
      </w:r>
      <w:r>
        <w:rPr>
          <w:rFonts w:cs="Times New Roman" w:ascii="Arial" w:hAnsi="Arial"/>
          <w:b/>
          <w:bCs/>
          <w:sz w:val="24"/>
          <w:szCs w:val="24"/>
        </w:rPr>
        <w:t xml:space="preserve">nadziemnego zbiornika na wody opadowe  </w:t>
      </w:r>
    </w:p>
    <w:p>
      <w:pPr>
        <w:pStyle w:val="ListParagraph"/>
        <w:numPr>
          <w:ilvl w:val="0"/>
          <w:numId w:val="3"/>
        </w:numPr>
        <w:bidi w:val="0"/>
        <w:spacing w:lineRule="auto" w:line="360" w:before="0" w:after="0"/>
        <w:ind w:left="714" w:hanging="357"/>
        <w:contextualSpacing/>
        <w:jc w:val="both"/>
        <w:rPr>
          <w:rFonts w:ascii="Arial" w:hAnsi="Arial"/>
        </w:rPr>
      </w:pPr>
      <w:r>
        <w:rPr>
          <w:rFonts w:cs="Times New Roman" w:ascii="Arial" w:hAnsi="Arial"/>
          <w:sz w:val="24"/>
          <w:szCs w:val="24"/>
        </w:rPr>
        <w:t xml:space="preserve">Na jedną nieruchomość może być użyczony tylko jeden zbiornik o pojemności 360 </w:t>
      </w:r>
      <w:r>
        <w:rPr>
          <w:rFonts w:cs="Times New Roman" w:ascii="Arial" w:hAnsi="Arial"/>
          <w:color w:val="000000"/>
          <w:sz w:val="24"/>
          <w:szCs w:val="24"/>
          <w:u w:val="none"/>
        </w:rPr>
        <w:t xml:space="preserve">l, przy czym w przypadku współwłasności gruntu dopuszcza się przyznanie zbiornika na każdy odrębny budynek. </w:t>
      </w:r>
    </w:p>
    <w:p>
      <w:pPr>
        <w:pStyle w:val="ListParagraph"/>
        <w:numPr>
          <w:ilvl w:val="0"/>
          <w:numId w:val="3"/>
        </w:numPr>
        <w:bidi w:val="0"/>
        <w:spacing w:lineRule="auto" w:line="360" w:before="0" w:after="0"/>
        <w:ind w:left="714" w:hanging="357"/>
        <w:contextualSpacing/>
        <w:jc w:val="both"/>
        <w:rPr>
          <w:rFonts w:ascii="Arial" w:hAnsi="Arial"/>
        </w:rPr>
      </w:pPr>
      <w:r>
        <w:rPr>
          <w:rFonts w:cs="Times New Roman" w:ascii="Arial" w:hAnsi="Arial"/>
          <w:color w:val="000000"/>
          <w:sz w:val="24"/>
          <w:szCs w:val="24"/>
          <w:u w:val="none"/>
        </w:rPr>
        <w:t>Osoby które otrzymały zbiornik na daną nieruchomość w poprzednim roku nie mogą otrzymać zbiornika w bieżącym roku na tą samą nieruchomość.</w:t>
      </w:r>
    </w:p>
    <w:p>
      <w:pPr>
        <w:pStyle w:val="ListParagraph"/>
        <w:numPr>
          <w:ilvl w:val="0"/>
          <w:numId w:val="3"/>
        </w:numPr>
        <w:bidi w:val="0"/>
        <w:spacing w:lineRule="auto" w:line="360" w:before="0" w:after="0"/>
        <w:ind w:left="714" w:hanging="357"/>
        <w:contextualSpacing/>
        <w:jc w:val="both"/>
        <w:rPr>
          <w:rFonts w:ascii="Arial" w:hAnsi="Arial"/>
        </w:rPr>
      </w:pPr>
      <w:r>
        <w:rPr>
          <w:rFonts w:cs="Times New Roman" w:ascii="Arial" w:hAnsi="Arial"/>
          <w:sz w:val="24"/>
          <w:szCs w:val="24"/>
        </w:rPr>
        <w:t>Wnioskodawca, po podpisaniu umowy użyczenia, w dniu jej zawarcia odbierze zbiornik z miejsca wyznaczonego przez Urząd Gminy Zielonki.</w:t>
      </w:r>
    </w:p>
    <w:p>
      <w:pPr>
        <w:pStyle w:val="ListParagraph"/>
        <w:numPr>
          <w:ilvl w:val="0"/>
          <w:numId w:val="3"/>
        </w:numPr>
        <w:bidi w:val="0"/>
        <w:spacing w:lineRule="auto" w:line="360" w:before="0" w:after="0"/>
        <w:ind w:left="714" w:hanging="357"/>
        <w:contextualSpacing/>
        <w:jc w:val="both"/>
        <w:rPr>
          <w:rFonts w:ascii="Arial" w:hAnsi="Arial"/>
        </w:rPr>
      </w:pPr>
      <w:r>
        <w:rPr>
          <w:rFonts w:cs="Times New Roman" w:ascii="Arial" w:hAnsi="Arial"/>
          <w:sz w:val="24"/>
          <w:szCs w:val="24"/>
        </w:rPr>
        <w:t xml:space="preserve">Zbiornik będzie używany przez minimum </w:t>
      </w:r>
      <w:r>
        <w:rPr>
          <w:rFonts w:cs="Times New Roman" w:ascii="Arial" w:hAnsi="Arial"/>
          <w:color w:val="000000"/>
          <w:sz w:val="24"/>
          <w:szCs w:val="24"/>
        </w:rPr>
        <w:t>36 miesięcy od dnia podpisania umowy.</w:t>
      </w:r>
    </w:p>
    <w:p>
      <w:pPr>
        <w:pStyle w:val="ListParagraph"/>
        <w:numPr>
          <w:ilvl w:val="0"/>
          <w:numId w:val="3"/>
        </w:numPr>
        <w:bidi w:val="0"/>
        <w:spacing w:lineRule="auto" w:line="360" w:before="0" w:after="0"/>
        <w:ind w:left="714" w:hanging="357"/>
        <w:contextualSpacing/>
        <w:jc w:val="both"/>
        <w:rPr>
          <w:rFonts w:ascii="Arial" w:hAnsi="Arial"/>
        </w:rPr>
      </w:pPr>
      <w:r>
        <w:rPr>
          <w:rFonts w:cs="Times New Roman" w:ascii="Arial" w:hAnsi="Arial"/>
          <w:color w:val="000000"/>
          <w:sz w:val="24"/>
          <w:szCs w:val="24"/>
        </w:rPr>
        <w:t>Zbiornik będzie wykorzystywany na terenie nieruchomości na terenie gminy Zielonki wskazanej we wniosku, o którym mowa w § 3 dla celów ochrony zasobów wodnych, poprzez zatrzymanie i wykorzystanie wody deszczowej w miejscu jej powstania, a następnie jej gospodarcze wykorzystanie m. in. do podlewania ogrodu, trawnika.</w:t>
      </w:r>
    </w:p>
    <w:p>
      <w:pPr>
        <w:pStyle w:val="Normal"/>
        <w:bidi w:val="0"/>
        <w:spacing w:lineRule="auto" w:line="240"/>
        <w:jc w:val="center"/>
        <w:rPr>
          <w:rFonts w:ascii="Arial" w:hAnsi="Arial"/>
        </w:rPr>
      </w:pPr>
      <w:r>
        <w:rPr>
          <w:rFonts w:cs="Times New Roman" w:ascii="Arial" w:hAnsi="Arial"/>
          <w:sz w:val="24"/>
          <w:szCs w:val="24"/>
        </w:rPr>
        <w:t>§ 5.</w:t>
      </w:r>
    </w:p>
    <w:p>
      <w:pPr>
        <w:pStyle w:val="Normal"/>
        <w:bidi w:val="0"/>
        <w:spacing w:lineRule="auto" w:line="240"/>
        <w:jc w:val="center"/>
        <w:rPr>
          <w:rFonts w:ascii="Arial" w:hAnsi="Arial"/>
        </w:rPr>
      </w:pPr>
      <w:r>
        <w:rPr>
          <w:rFonts w:cs="Times New Roman" w:ascii="Arial" w:hAnsi="Arial"/>
          <w:b/>
          <w:sz w:val="24"/>
          <w:szCs w:val="24"/>
        </w:rPr>
        <w:t xml:space="preserve">Warunki korzystania ze zbiornika </w:t>
      </w:r>
    </w:p>
    <w:p>
      <w:pPr>
        <w:pStyle w:val="Normal"/>
        <w:bidi w:val="0"/>
        <w:spacing w:lineRule="auto" w:line="360" w:before="0" w:after="0"/>
        <w:jc w:val="both"/>
        <w:rPr>
          <w:rFonts w:ascii="Arial" w:hAnsi="Arial"/>
        </w:rPr>
      </w:pPr>
      <w:r>
        <w:rPr>
          <w:rFonts w:cs="Times New Roman" w:ascii="Arial" w:hAnsi="Arial"/>
          <w:sz w:val="24"/>
          <w:szCs w:val="24"/>
        </w:rPr>
        <w:t>Użytkownik zbiornika zobowiązany jest do:</w:t>
      </w:r>
    </w:p>
    <w:p>
      <w:pPr>
        <w:pStyle w:val="ListParagraph"/>
        <w:numPr>
          <w:ilvl w:val="0"/>
          <w:numId w:val="4"/>
        </w:numPr>
        <w:bidi w:val="0"/>
        <w:spacing w:lineRule="auto" w:line="360" w:before="0" w:after="0"/>
        <w:contextualSpacing/>
        <w:jc w:val="both"/>
        <w:rPr>
          <w:rFonts w:ascii="Arial" w:hAnsi="Arial"/>
        </w:rPr>
      </w:pPr>
      <w:r>
        <w:rPr>
          <w:rFonts w:eastAsia="Times New Roman" w:cs="Times New Roman" w:ascii="Arial" w:hAnsi="Arial"/>
          <w:sz w:val="24"/>
          <w:szCs w:val="24"/>
        </w:rPr>
        <w:t xml:space="preserve">korzystania ze zbiornika przez minimum </w:t>
      </w:r>
      <w:r>
        <w:rPr>
          <w:rFonts w:eastAsia="Times New Roman" w:cs="Times New Roman" w:ascii="Arial" w:hAnsi="Arial"/>
          <w:color w:val="000000"/>
          <w:sz w:val="24"/>
          <w:szCs w:val="24"/>
        </w:rPr>
        <w:t>36 miesięcy,</w:t>
      </w:r>
    </w:p>
    <w:p>
      <w:pPr>
        <w:pStyle w:val="ListParagraph"/>
        <w:numPr>
          <w:ilvl w:val="0"/>
          <w:numId w:val="4"/>
        </w:numPr>
        <w:bidi w:val="0"/>
        <w:spacing w:lineRule="auto" w:line="360" w:before="0" w:after="0"/>
        <w:contextualSpacing/>
        <w:jc w:val="both"/>
        <w:rPr>
          <w:rFonts w:ascii="Arial" w:hAnsi="Arial"/>
        </w:rPr>
      </w:pPr>
      <w:r>
        <w:rPr>
          <w:rFonts w:eastAsia="Times New Roman" w:cs="Times New Roman" w:ascii="Arial" w:hAnsi="Arial"/>
          <w:sz w:val="24"/>
          <w:szCs w:val="24"/>
        </w:rPr>
        <w:t>podłączenia użyczonego zbiornika do systemu rynnowego budynku zlokalizowanego na nieruchomości wskazanej w zawartej umowie,</w:t>
      </w:r>
    </w:p>
    <w:p>
      <w:pPr>
        <w:pStyle w:val="ListParagraph"/>
        <w:numPr>
          <w:ilvl w:val="0"/>
          <w:numId w:val="4"/>
        </w:numPr>
        <w:bidi w:val="0"/>
        <w:spacing w:lineRule="auto" w:line="360" w:before="0" w:after="0"/>
        <w:contextualSpacing/>
        <w:jc w:val="both"/>
        <w:rPr>
          <w:rFonts w:ascii="Arial" w:hAnsi="Arial"/>
        </w:rPr>
      </w:pPr>
      <w:r>
        <w:rPr>
          <w:rFonts w:eastAsia="Times New Roman" w:cs="Times New Roman" w:ascii="Arial" w:hAnsi="Arial"/>
          <w:color w:val="000000"/>
          <w:sz w:val="24"/>
          <w:szCs w:val="24"/>
        </w:rPr>
        <w:t>gromadzenia wody opadowej, poprzez zatrzymanie i wykorzystanie w miejscu jej powstania, a następnie jej gospodarcze wykorzystanie m. in. do podlewania ogrodu, trawnika,</w:t>
      </w:r>
    </w:p>
    <w:p>
      <w:pPr>
        <w:pStyle w:val="ListParagraph"/>
        <w:numPr>
          <w:ilvl w:val="0"/>
          <w:numId w:val="4"/>
        </w:numPr>
        <w:bidi w:val="0"/>
        <w:spacing w:lineRule="auto" w:line="360" w:before="0" w:after="0"/>
        <w:contextualSpacing/>
        <w:jc w:val="both"/>
        <w:rPr>
          <w:rFonts w:ascii="Arial" w:hAnsi="Arial"/>
        </w:rPr>
      </w:pPr>
      <w:r>
        <w:rPr>
          <w:rFonts w:eastAsia="Times New Roman" w:cs="Times New Roman" w:ascii="Arial" w:hAnsi="Arial"/>
          <w:sz w:val="24"/>
          <w:szCs w:val="24"/>
        </w:rPr>
        <w:t>wykorzystania zgromadzonej wody w sposób nie doprowadzający do niekorzystnych zmian stosunków wodnych na działkach sąsiednich,</w:t>
      </w:r>
    </w:p>
    <w:p>
      <w:pPr>
        <w:pStyle w:val="ListParagraph"/>
        <w:numPr>
          <w:ilvl w:val="0"/>
          <w:numId w:val="4"/>
        </w:numPr>
        <w:bidi w:val="0"/>
        <w:spacing w:lineRule="auto" w:line="360" w:before="0" w:after="0"/>
        <w:contextualSpacing/>
        <w:jc w:val="both"/>
        <w:rPr>
          <w:rFonts w:ascii="Arial" w:hAnsi="Arial"/>
        </w:rPr>
      </w:pPr>
      <w:r>
        <w:rPr>
          <w:rFonts w:cs="Times New Roman" w:ascii="Arial" w:hAnsi="Arial"/>
          <w:sz w:val="24"/>
          <w:szCs w:val="24"/>
        </w:rPr>
        <w:t>należytego użytkowania zbiornika, zgodnie z przeznaczeniem oraz do dokonywania napraw niepodlegających gwarancji, wynikłych podczas eksploatacji,</w:t>
      </w:r>
    </w:p>
    <w:p>
      <w:pPr>
        <w:pStyle w:val="ListParagraph"/>
        <w:numPr>
          <w:ilvl w:val="0"/>
          <w:numId w:val="4"/>
        </w:numPr>
        <w:bidi w:val="0"/>
        <w:spacing w:lineRule="auto" w:line="360" w:before="0" w:after="0"/>
        <w:contextualSpacing/>
        <w:jc w:val="both"/>
        <w:rPr>
          <w:rFonts w:ascii="Arial" w:hAnsi="Arial"/>
        </w:rPr>
      </w:pPr>
      <w:r>
        <w:rPr>
          <w:rFonts w:cs="Times New Roman" w:ascii="Arial" w:hAnsi="Arial"/>
          <w:sz w:val="24"/>
          <w:szCs w:val="24"/>
        </w:rPr>
        <w:t>ustawienia zbiornika w sposób niestwarzający uciążliwości dla mieszkańców zamieszkujących daną nieruchomość lub dla nieruchomości sąsiednich,</w:t>
      </w:r>
    </w:p>
    <w:p>
      <w:pPr>
        <w:pStyle w:val="ListParagraph"/>
        <w:numPr>
          <w:ilvl w:val="0"/>
          <w:numId w:val="4"/>
        </w:numPr>
        <w:bidi w:val="0"/>
        <w:spacing w:lineRule="auto" w:line="360" w:before="0" w:after="0"/>
        <w:contextualSpacing/>
        <w:jc w:val="both"/>
        <w:rPr>
          <w:rFonts w:ascii="Arial" w:hAnsi="Arial"/>
        </w:rPr>
      </w:pPr>
      <w:r>
        <w:rPr>
          <w:rFonts w:cs="Times New Roman" w:ascii="Arial" w:hAnsi="Arial"/>
          <w:sz w:val="24"/>
          <w:szCs w:val="24"/>
        </w:rPr>
        <w:t>montażu zbiornika nie później niż 30 dni od daty podpisania umowy,</w:t>
      </w:r>
    </w:p>
    <w:p>
      <w:pPr>
        <w:pStyle w:val="ListParagraph"/>
        <w:numPr>
          <w:ilvl w:val="0"/>
          <w:numId w:val="4"/>
        </w:numPr>
        <w:bidi w:val="0"/>
        <w:spacing w:lineRule="auto" w:line="360" w:before="0" w:after="0"/>
        <w:contextualSpacing/>
        <w:jc w:val="both"/>
        <w:rPr>
          <w:rFonts w:ascii="Arial" w:hAnsi="Arial"/>
        </w:rPr>
      </w:pPr>
      <w:r>
        <w:rPr>
          <w:rFonts w:cs="Times New Roman" w:ascii="Arial" w:hAnsi="Arial"/>
          <w:sz w:val="24"/>
          <w:szCs w:val="24"/>
        </w:rPr>
        <w:t>zapewnienia dostępu pracownikom Urzędu Gminy Zielonki do zamontowanego zbiornika celem przeprowadzenia kontroli i sposobu jego użytkowania przez cały okres obowiązywania umowy,</w:t>
      </w:r>
    </w:p>
    <w:p>
      <w:pPr>
        <w:pStyle w:val="ListParagraph"/>
        <w:numPr>
          <w:ilvl w:val="0"/>
          <w:numId w:val="4"/>
        </w:numPr>
        <w:bidi w:val="0"/>
        <w:spacing w:lineRule="auto" w:line="360" w:before="0" w:after="0"/>
        <w:contextualSpacing/>
        <w:jc w:val="both"/>
        <w:rPr>
          <w:rFonts w:ascii="Arial" w:hAnsi="Arial"/>
        </w:rPr>
      </w:pPr>
      <w:r>
        <w:rPr>
          <w:rFonts w:cs="Times New Roman" w:ascii="Arial" w:hAnsi="Arial"/>
          <w:color w:val="000000"/>
          <w:sz w:val="24"/>
          <w:szCs w:val="24"/>
        </w:rPr>
        <w:t xml:space="preserve">składania potwierdzenia posiadania zbiornika i sprawozdania z realizacji Programu tj. z osiągniętego efektu ekologicznego związanego z użytkowaniem zbiornika przez cały okres obowiązywania umowy w terminie do 30 listopada każdego roku. </w:t>
      </w:r>
    </w:p>
    <w:p>
      <w:pPr>
        <w:pStyle w:val="Normal"/>
        <w:bidi w:val="0"/>
        <w:spacing w:lineRule="auto" w:line="240"/>
        <w:jc w:val="center"/>
        <w:rPr>
          <w:rFonts w:ascii="Arial" w:hAnsi="Arial"/>
        </w:rPr>
      </w:pPr>
      <w:r>
        <w:rPr>
          <w:rFonts w:cs="Times New Roman" w:ascii="Arial" w:hAnsi="Arial"/>
          <w:sz w:val="24"/>
          <w:szCs w:val="24"/>
        </w:rPr>
        <w:t>§ 6.</w:t>
      </w:r>
    </w:p>
    <w:p>
      <w:pPr>
        <w:pStyle w:val="Normal"/>
        <w:bidi w:val="0"/>
        <w:spacing w:lineRule="auto" w:line="240"/>
        <w:jc w:val="center"/>
        <w:rPr>
          <w:rFonts w:ascii="Arial" w:hAnsi="Arial"/>
        </w:rPr>
      </w:pPr>
      <w:r>
        <w:rPr>
          <w:rFonts w:cs="Times New Roman" w:ascii="Arial" w:hAnsi="Arial"/>
          <w:b/>
          <w:sz w:val="24"/>
          <w:szCs w:val="24"/>
        </w:rPr>
        <w:t xml:space="preserve">Zwrot użyczonego zbiornika </w:t>
      </w:r>
    </w:p>
    <w:p>
      <w:pPr>
        <w:pStyle w:val="Normal"/>
        <w:numPr>
          <w:ilvl w:val="0"/>
          <w:numId w:val="5"/>
        </w:numPr>
        <w:bidi w:val="0"/>
        <w:spacing w:lineRule="auto" w:line="360" w:before="0" w:after="0"/>
        <w:jc w:val="both"/>
        <w:rPr>
          <w:rFonts w:ascii="Arial" w:hAnsi="Arial"/>
        </w:rPr>
      </w:pPr>
      <w:r>
        <w:rPr>
          <w:rFonts w:cs="Times New Roman" w:ascii="Arial" w:hAnsi="Arial"/>
          <w:sz w:val="24"/>
          <w:szCs w:val="24"/>
        </w:rPr>
        <w:t>Użyczony zbiornik podlega natychmiastowemu zwrotowi w okresie 36 miesięcy od daty podpisania umowy w przypadku:</w:t>
      </w:r>
    </w:p>
    <w:p>
      <w:pPr>
        <w:pStyle w:val="Normal"/>
        <w:bidi w:val="0"/>
        <w:spacing w:lineRule="auto" w:line="360" w:before="0" w:after="0"/>
        <w:ind w:left="720" w:hanging="0"/>
        <w:jc w:val="both"/>
        <w:rPr>
          <w:rFonts w:ascii="Arial" w:hAnsi="Arial"/>
        </w:rPr>
      </w:pPr>
      <w:r>
        <w:rPr>
          <w:rFonts w:cs="Times New Roman" w:ascii="Arial" w:hAnsi="Arial"/>
          <w:sz w:val="24"/>
          <w:szCs w:val="24"/>
        </w:rPr>
        <w:t xml:space="preserve">1) wykorzystania niezgodnego z przeznaczeniem, </w:t>
      </w:r>
    </w:p>
    <w:p>
      <w:pPr>
        <w:pStyle w:val="Normal"/>
        <w:bidi w:val="0"/>
        <w:spacing w:lineRule="auto" w:line="360" w:before="0" w:after="0"/>
        <w:ind w:left="720" w:hanging="0"/>
        <w:jc w:val="both"/>
        <w:rPr>
          <w:rFonts w:ascii="Arial" w:hAnsi="Arial"/>
        </w:rPr>
      </w:pPr>
      <w:r>
        <w:rPr>
          <w:rFonts w:cs="Times New Roman" w:ascii="Arial" w:hAnsi="Arial"/>
          <w:sz w:val="24"/>
          <w:szCs w:val="24"/>
        </w:rPr>
        <w:t xml:space="preserve">2) zaprzestania używania lub zdemontowania zbiornika z przyczyn zależnych od Użytkownika, </w:t>
      </w:r>
    </w:p>
    <w:p>
      <w:pPr>
        <w:pStyle w:val="Normal"/>
        <w:bidi w:val="0"/>
        <w:spacing w:lineRule="auto" w:line="360" w:before="0" w:after="0"/>
        <w:ind w:left="720" w:hanging="0"/>
        <w:jc w:val="both"/>
        <w:rPr>
          <w:rFonts w:ascii="Arial" w:hAnsi="Arial"/>
        </w:rPr>
      </w:pPr>
      <w:r>
        <w:rPr>
          <w:rFonts w:cs="Times New Roman" w:ascii="Arial" w:hAnsi="Arial"/>
          <w:sz w:val="24"/>
          <w:szCs w:val="24"/>
        </w:rPr>
        <w:t>3) nieudostępniania nieruchomości w celu przeprowadzenia kontroli przez pracowników Urzędu Gminy Zielonki,</w:t>
      </w:r>
    </w:p>
    <w:p>
      <w:pPr>
        <w:pStyle w:val="Normal"/>
        <w:bidi w:val="0"/>
        <w:spacing w:lineRule="auto" w:line="360" w:before="0" w:after="0"/>
        <w:ind w:left="720" w:hanging="0"/>
        <w:jc w:val="both"/>
        <w:rPr>
          <w:rFonts w:ascii="Arial" w:hAnsi="Arial"/>
        </w:rPr>
      </w:pPr>
      <w:r>
        <w:rPr>
          <w:rFonts w:cs="Times New Roman" w:ascii="Arial" w:hAnsi="Arial"/>
          <w:sz w:val="24"/>
          <w:szCs w:val="24"/>
        </w:rPr>
        <w:t>4) użyczenia osobie trzeciej do używania bez pisemnej pod rygorem nieważności zgody Gminy Zielonki.</w:t>
      </w:r>
    </w:p>
    <w:p>
      <w:pPr>
        <w:pStyle w:val="ListParagraph"/>
        <w:numPr>
          <w:ilvl w:val="0"/>
          <w:numId w:val="5"/>
        </w:numPr>
        <w:bidi w:val="0"/>
        <w:spacing w:lineRule="auto" w:line="360" w:before="0" w:after="0"/>
        <w:contextualSpacing/>
        <w:jc w:val="both"/>
        <w:rPr>
          <w:rFonts w:ascii="Arial" w:hAnsi="Arial"/>
        </w:rPr>
      </w:pPr>
      <w:r>
        <w:rPr>
          <w:rFonts w:cs="Times New Roman" w:ascii="Arial" w:hAnsi="Arial"/>
          <w:sz w:val="24"/>
          <w:szCs w:val="24"/>
        </w:rPr>
        <w:t xml:space="preserve">W przypadku zniszczenia zbiornika lub jego elementów lub trwałego uszkodzenia uniemożliwiającego dalsze użytkowanie, powstałego z winy użytkownika, będzie on zobowiązany do zwrotu na rzecz gminy Zielonki wartości zbiornika pomniejszonej o </w:t>
      </w:r>
      <w:r>
        <w:rPr>
          <w:rFonts w:cs="Times New Roman" w:ascii="Arial" w:hAnsi="Arial"/>
          <w:color w:val="000000"/>
          <w:sz w:val="24"/>
          <w:szCs w:val="24"/>
        </w:rPr>
        <w:t>1/36 wartości</w:t>
      </w:r>
      <w:r>
        <w:rPr>
          <w:rFonts w:cs="Times New Roman" w:ascii="Arial" w:hAnsi="Arial"/>
          <w:sz w:val="24"/>
          <w:szCs w:val="24"/>
        </w:rPr>
        <w:t xml:space="preserve"> zbiornika za każdy miesiąc użytkowania.</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rPr>
        <w:sz w:val="24"/>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rPr>
        <w:sz w:val="24"/>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rPr>
        <w:sz w:val="24"/>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spacing w:before="0" w:after="200"/>
      <w:ind w:left="720" w:hanging="0"/>
      <w:contextualSpacing/>
    </w:pPr>
    <w:rPr>
      <w:rFonts w:eastAsia="" w:eastAsiaTheme="minorHAnsi"/>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LibreOffice/7.0.1.2$Windows_X86_64 LibreOffice_project/7cbcfc562f6eb6708b5ff7d7397325de9e764452</Application>
  <Pages>5</Pages>
  <Words>1148</Words>
  <Characters>7303</Characters>
  <CharactersWithSpaces>8369</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2021-03-01T12:20:37Z</dcterms:created>
  <dc:creator/>
  <dc:description/>
  <dc:language>pl-PL</dc:language>
  <cp:lastModifiedBy/>
  <dcterms:modified xsi:type="dcterms:W3CDTF">2021-04-09T11:55:18Z</dcterms:modified>
  <cp:revision>5</cp:revision>
  <dc:subject/>
  <dc:title/>
</cp:coreProperties>
</file>